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9" w:rsidRDefault="00EB0089" w:rsidP="00EB0089"/>
    <w:p w:rsidR="00EB0089" w:rsidRDefault="00EB0089" w:rsidP="00EB0089">
      <w:r>
        <w:rPr>
          <w:noProof/>
        </w:rPr>
        <w:drawing>
          <wp:inline distT="0" distB="0" distL="0" distR="0">
            <wp:extent cx="59436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Our G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89" w:rsidRDefault="00EB0089" w:rsidP="00EB0089"/>
    <w:p w:rsidR="00EB0089" w:rsidRDefault="00EB0089" w:rsidP="00EB0089">
      <w:r>
        <w:t xml:space="preserve">The Coalition will host a Webinar next </w:t>
      </w:r>
      <w:r>
        <w:rPr>
          <w:b/>
          <w:bCs/>
        </w:rPr>
        <w:t>Tuesday, July 26 at 11AM eastern</w:t>
      </w:r>
      <w:r>
        <w:t xml:space="preserve"> to update members and potential members on the latest activities and developments related to the </w:t>
      </w:r>
      <w:proofErr w:type="spellStart"/>
      <w:r>
        <w:t>LightSquared</w:t>
      </w:r>
      <w:proofErr w:type="spellEnd"/>
      <w:r>
        <w:t xml:space="preserve"> proposal before the FCC. We hope you will join us and encourage your members, employees and other concerned GPS users to participate. Details below:</w:t>
      </w:r>
    </w:p>
    <w:p w:rsidR="00EB0089" w:rsidRDefault="00EB0089" w:rsidP="00EB0089"/>
    <w:p w:rsidR="00EB0089" w:rsidRDefault="00EB0089" w:rsidP="00EB0089">
      <w:pPr>
        <w:rPr>
          <w:sz w:val="24"/>
          <w:szCs w:val="24"/>
        </w:rPr>
      </w:pPr>
    </w:p>
    <w:p w:rsidR="00EB0089" w:rsidRDefault="00EB0089" w:rsidP="00EB00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Join Us for a Webinar</w:t>
      </w:r>
    </w:p>
    <w:p w:rsidR="00EB0089" w:rsidRDefault="00EB0089" w:rsidP="00EB0089">
      <w:pPr>
        <w:jc w:val="center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 xml:space="preserve">Update on </w:t>
      </w:r>
      <w:proofErr w:type="spellStart"/>
      <w:r>
        <w:rPr>
          <w:b/>
          <w:bCs/>
          <w:color w:val="C0504D"/>
          <w:sz w:val="32"/>
          <w:szCs w:val="32"/>
        </w:rPr>
        <w:t>LightSquared</w:t>
      </w:r>
      <w:proofErr w:type="spellEnd"/>
      <w:r>
        <w:rPr>
          <w:b/>
          <w:bCs/>
          <w:color w:val="C0504D"/>
          <w:sz w:val="32"/>
          <w:szCs w:val="32"/>
        </w:rPr>
        <w:t xml:space="preserve"> Interference with GPS</w:t>
      </w:r>
    </w:p>
    <w:p w:rsidR="00EB0089" w:rsidRDefault="00EB0089" w:rsidP="00EB0089">
      <w:pPr>
        <w:jc w:val="center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>Tuesday, July 26,</w:t>
      </w:r>
    </w:p>
    <w:p w:rsidR="00EB0089" w:rsidRDefault="00EB0089" w:rsidP="00EB0089">
      <w:pPr>
        <w:jc w:val="center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>11 AM eastern</w:t>
      </w:r>
    </w:p>
    <w:p w:rsidR="00EB0089" w:rsidRDefault="00EB0089" w:rsidP="00EB0089">
      <w:pPr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Speakers: </w:t>
      </w:r>
    </w:p>
    <w:p w:rsidR="00EB0089" w:rsidRDefault="00EB0089" w:rsidP="00EB008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Jim Kirkland</w:t>
      </w:r>
      <w:r>
        <w:rPr>
          <w:sz w:val="28"/>
          <w:szCs w:val="28"/>
        </w:rPr>
        <w:t>, VP and General Counsel of Trimble Navigation</w:t>
      </w:r>
    </w:p>
    <w:p w:rsidR="00EB0089" w:rsidRDefault="00EB0089" w:rsidP="00EB0089">
      <w:pPr>
        <w:jc w:val="center"/>
        <w:rPr>
          <w:color w:val="1F497D"/>
          <w:sz w:val="28"/>
          <w:szCs w:val="28"/>
        </w:rPr>
      </w:pPr>
      <w:r>
        <w:rPr>
          <w:b/>
          <w:bCs/>
          <w:sz w:val="28"/>
          <w:szCs w:val="28"/>
        </w:rPr>
        <w:t xml:space="preserve">Nick </w:t>
      </w:r>
      <w:proofErr w:type="spellStart"/>
      <w:r>
        <w:rPr>
          <w:b/>
          <w:bCs/>
          <w:sz w:val="28"/>
          <w:szCs w:val="28"/>
        </w:rPr>
        <w:t>Yaksich</w:t>
      </w:r>
      <w:proofErr w:type="spellEnd"/>
      <w:r>
        <w:rPr>
          <w:sz w:val="28"/>
          <w:szCs w:val="28"/>
        </w:rPr>
        <w:t xml:space="preserve">, VP, Global Public Policy at the Association of Equipment Manufacturers </w:t>
      </w:r>
    </w:p>
    <w:p w:rsidR="00EB0089" w:rsidRDefault="00EB0089" w:rsidP="00EB008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Brian Raymond</w:t>
      </w:r>
      <w:r>
        <w:rPr>
          <w:sz w:val="28"/>
          <w:szCs w:val="28"/>
        </w:rPr>
        <w:t>, Director, Technology and Domestic Economic Policy</w:t>
      </w:r>
      <w:r>
        <w:rPr>
          <w:color w:val="1F497D"/>
          <w:sz w:val="28"/>
          <w:szCs w:val="28"/>
        </w:rPr>
        <w:t xml:space="preserve">, </w:t>
      </w:r>
      <w:r>
        <w:rPr>
          <w:sz w:val="28"/>
          <w:szCs w:val="28"/>
        </w:rPr>
        <w:t>National Association of Manufacturers</w:t>
      </w:r>
    </w:p>
    <w:p w:rsidR="00EB0089" w:rsidRDefault="00EB0089" w:rsidP="00EB0089"/>
    <w:p w:rsidR="00EB0089" w:rsidRDefault="00EB0089" w:rsidP="00EB0089">
      <w:pPr>
        <w:rPr>
          <w:b/>
          <w:bCs/>
        </w:rPr>
      </w:pPr>
      <w:r>
        <w:rPr>
          <w:b/>
          <w:bCs/>
        </w:rPr>
        <w:t>Event number:   922 404 933</w:t>
      </w:r>
    </w:p>
    <w:p w:rsidR="00EB0089" w:rsidRDefault="00EB0089" w:rsidP="00EB0089">
      <w:pPr>
        <w:rPr>
          <w:b/>
          <w:bCs/>
        </w:rPr>
      </w:pPr>
      <w:r>
        <w:rPr>
          <w:b/>
          <w:bCs/>
        </w:rPr>
        <w:t>Event password:   </w:t>
      </w:r>
      <w:proofErr w:type="spellStart"/>
      <w:r>
        <w:rPr>
          <w:b/>
          <w:bCs/>
        </w:rPr>
        <w:t>sogps</w:t>
      </w:r>
      <w:proofErr w:type="spellEnd"/>
    </w:p>
    <w:p w:rsidR="00EB0089" w:rsidRDefault="00EB0089" w:rsidP="00EB0089">
      <w:r>
        <w:rPr>
          <w:b/>
          <w:bCs/>
        </w:rPr>
        <w:t>Event address for attendees:</w:t>
      </w:r>
      <w:r>
        <w:t xml:space="preserve"> </w:t>
      </w:r>
      <w:hyperlink r:id="rId6" w:history="1">
        <w:r>
          <w:rPr>
            <w:rStyle w:val="Hyperlink"/>
          </w:rPr>
          <w:t>https://saveourgps.webex.com/saveourgps/onstage/g.php?d=922404933&amp;t=a</w:t>
        </w:r>
      </w:hyperlink>
    </w:p>
    <w:p w:rsidR="00EB0089" w:rsidRDefault="00EB0089" w:rsidP="00EB0089"/>
    <w:p w:rsidR="00EB0089" w:rsidRDefault="00EB0089" w:rsidP="00EB0089">
      <w:pPr>
        <w:jc w:val="center"/>
        <w:rPr>
          <w:b/>
          <w:bCs/>
        </w:rPr>
      </w:pPr>
      <w:r>
        <w:rPr>
          <w:b/>
          <w:bCs/>
        </w:rPr>
        <w:t>Teleconference information</w:t>
      </w:r>
    </w:p>
    <w:p w:rsidR="00EB0089" w:rsidRDefault="00EB0089" w:rsidP="00EB0089">
      <w:r>
        <w:t>-------------------------------------------------------</w:t>
      </w:r>
    </w:p>
    <w:p w:rsidR="00EB0089" w:rsidRDefault="00EB0089" w:rsidP="00EB0089">
      <w:pPr>
        <w:rPr>
          <w:b/>
          <w:bCs/>
        </w:rPr>
      </w:pPr>
      <w:r>
        <w:rPr>
          <w:b/>
          <w:bCs/>
        </w:rPr>
        <w:t>Call-in toll-free number (US/Canada): 1-877-669-3239</w:t>
      </w:r>
    </w:p>
    <w:p w:rsidR="00EB0089" w:rsidRDefault="00EB0089" w:rsidP="00EB0089">
      <w:pPr>
        <w:rPr>
          <w:b/>
          <w:bCs/>
        </w:rPr>
      </w:pPr>
    </w:p>
    <w:p w:rsidR="00EB0089" w:rsidRDefault="00EB0089" w:rsidP="00EB0089">
      <w:r>
        <w:rPr>
          <w:b/>
          <w:bCs/>
        </w:rPr>
        <w:t>Access code:</w:t>
      </w:r>
      <w:r>
        <w:t xml:space="preserve"> 922 404 933</w:t>
      </w:r>
    </w:p>
    <w:p w:rsidR="00EB0089" w:rsidRDefault="00EB0089" w:rsidP="00EB0089">
      <w:pPr>
        <w:rPr>
          <w:b/>
          <w:bCs/>
        </w:rPr>
      </w:pPr>
    </w:p>
    <w:p w:rsidR="00EB0089" w:rsidRDefault="00EB0089" w:rsidP="00EB0089">
      <w:r>
        <w:t>Call-in toll number (US/Canada): +1-408-600-3600</w:t>
      </w:r>
    </w:p>
    <w:p w:rsidR="00EB0089" w:rsidRDefault="00EB0089" w:rsidP="00EB0089">
      <w:r>
        <w:t xml:space="preserve">Global call-in numbers: </w:t>
      </w:r>
      <w:hyperlink r:id="rId7" w:history="1">
        <w:r>
          <w:rPr>
            <w:rStyle w:val="Hyperlink"/>
          </w:rPr>
          <w:t>https://saveourgps.webex.com/saveourgps/globalcallin.php?serviceType=EC&amp;ED=163524717&amp;tollFree=1</w:t>
        </w:r>
      </w:hyperlink>
    </w:p>
    <w:p w:rsidR="00EB0089" w:rsidRDefault="00EB0089" w:rsidP="00EB0089"/>
    <w:p w:rsidR="00EB0089" w:rsidRDefault="00EB0089" w:rsidP="00EB0089">
      <w:r>
        <w:t>Toll-free dialing restrictions:  </w:t>
      </w:r>
      <w:hyperlink r:id="rId8" w:history="1">
        <w:r>
          <w:rPr>
            <w:rStyle w:val="Hyperlink"/>
          </w:rPr>
          <w:t>http://www.webex.com/pdf/tollfree_restrictions.pdf</w:t>
        </w:r>
      </w:hyperlink>
    </w:p>
    <w:p w:rsidR="00EB0089" w:rsidRDefault="00EB0089" w:rsidP="00EB0089"/>
    <w:p w:rsidR="00EB0089" w:rsidRDefault="00EB0089" w:rsidP="00EB0089"/>
    <w:p w:rsidR="00AC4DE1" w:rsidRDefault="00AC4DE1">
      <w:bookmarkStart w:id="0" w:name="_GoBack"/>
      <w:bookmarkEnd w:id="0"/>
    </w:p>
    <w:sectPr w:rsidR="00AC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9"/>
    <w:rsid w:val="00AC4DE1"/>
    <w:rsid w:val="00E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pdf/tollfree_restric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veourgps.webex.com/saveourgps/globalcallin.php?serviceType=EC&amp;ED=163524717&amp;tollFre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veourgps.webex.com/saveourgps/onstage/g.php?d=922404933&amp;t=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A512D9E.dotm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Hanley</dc:creator>
  <cp:lastModifiedBy>Mary Hanley</cp:lastModifiedBy>
  <cp:revision>1</cp:revision>
  <dcterms:created xsi:type="dcterms:W3CDTF">2011-07-22T16:23:00Z</dcterms:created>
  <dcterms:modified xsi:type="dcterms:W3CDTF">2011-07-22T16:27:00Z</dcterms:modified>
</cp:coreProperties>
</file>