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2F" w:rsidRPr="002A2175" w:rsidRDefault="00903B2F"/>
    <w:p w:rsidR="00903B2F" w:rsidRPr="002A2175" w:rsidRDefault="002D1C34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Technical Announcement</w:t>
      </w:r>
    </w:p>
    <w:tbl>
      <w:tblPr>
        <w:tblW w:w="10350" w:type="dxa"/>
        <w:tblInd w:w="108" w:type="dxa"/>
        <w:tblLook w:val="0000" w:firstRow="0" w:lastRow="0" w:firstColumn="0" w:lastColumn="0" w:noHBand="0" w:noVBand="0"/>
      </w:tblPr>
      <w:tblGrid>
        <w:gridCol w:w="2790"/>
        <w:gridCol w:w="3239"/>
        <w:gridCol w:w="2071"/>
        <w:gridCol w:w="2250"/>
      </w:tblGrid>
      <w:tr w:rsidR="00903B2F" w:rsidRPr="002A2175">
        <w:tc>
          <w:tcPr>
            <w:tcW w:w="2790" w:type="dxa"/>
          </w:tcPr>
          <w:p w:rsidR="00C667F1" w:rsidRPr="002A2175" w:rsidRDefault="00F61554" w:rsidP="00A0214C">
            <w:pPr>
              <w:pStyle w:val="NoSpacing"/>
            </w:pPr>
            <w:r>
              <w:t xml:space="preserve">March </w:t>
            </w:r>
            <w:r w:rsidR="008D17DE">
              <w:t>10</w:t>
            </w:r>
            <w:r w:rsidR="008E03AF">
              <w:t>, 2015</w:t>
            </w:r>
          </w:p>
          <w:p w:rsidR="006B20AC" w:rsidRPr="002A2175" w:rsidRDefault="006B20AC" w:rsidP="006B20AC">
            <w:pPr>
              <w:rPr>
                <w:sz w:val="16"/>
                <w:szCs w:val="16"/>
              </w:rPr>
            </w:pPr>
          </w:p>
          <w:p w:rsidR="00533D46" w:rsidRPr="002A2175" w:rsidRDefault="00533D46" w:rsidP="006B20AC">
            <w:pPr>
              <w:rPr>
                <w:sz w:val="20"/>
                <w:szCs w:val="20"/>
              </w:rPr>
            </w:pPr>
          </w:p>
          <w:p w:rsidR="006B20AC" w:rsidRPr="002A2175" w:rsidRDefault="006B20AC" w:rsidP="006B20AC">
            <w:pPr>
              <w:rPr>
                <w:b/>
                <w:u w:val="single"/>
              </w:rPr>
            </w:pPr>
            <w:r w:rsidRPr="002A2175">
              <w:rPr>
                <w:b/>
              </w:rPr>
              <w:t>For Immediate Release</w:t>
            </w:r>
          </w:p>
        </w:tc>
        <w:tc>
          <w:tcPr>
            <w:tcW w:w="3239" w:type="dxa"/>
          </w:tcPr>
          <w:p w:rsidR="002D1C34" w:rsidRDefault="008E03AF" w:rsidP="00533D4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Diane Eldridge</w:t>
            </w:r>
          </w:p>
          <w:p w:rsidR="00186DD7" w:rsidRPr="002A2175" w:rsidRDefault="00460928" w:rsidP="00533D4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Newell</w:t>
            </w:r>
          </w:p>
          <w:p w:rsidR="00533D46" w:rsidRPr="002A2175" w:rsidRDefault="00533D46" w:rsidP="005C208C">
            <w:pPr>
              <w:tabs>
                <w:tab w:val="left" w:pos="1685"/>
              </w:tabs>
              <w:spacing w:before="60" w:after="60"/>
              <w:rPr>
                <w:sz w:val="20"/>
                <w:szCs w:val="20"/>
                <w:u w:val="single"/>
              </w:rPr>
            </w:pPr>
          </w:p>
        </w:tc>
        <w:tc>
          <w:tcPr>
            <w:tcW w:w="2071" w:type="dxa"/>
          </w:tcPr>
          <w:p w:rsidR="006B20AC" w:rsidRDefault="008E03AF" w:rsidP="006B20A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703-648-4521</w:t>
            </w:r>
          </w:p>
          <w:p w:rsidR="002D1C34" w:rsidRPr="002A2175" w:rsidRDefault="002D1C34" w:rsidP="006B20A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573-308-3850</w:t>
            </w:r>
          </w:p>
          <w:p w:rsidR="006B20AC" w:rsidRPr="002A2175" w:rsidRDefault="006B20AC" w:rsidP="002D1C3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2D1C34" w:rsidRDefault="00182D16" w:rsidP="002D1C34">
            <w:pPr>
              <w:spacing w:before="60" w:after="60"/>
              <w:rPr>
                <w:sz w:val="20"/>
                <w:szCs w:val="20"/>
              </w:rPr>
            </w:pPr>
            <w:hyperlink r:id="rId9" w:history="1">
              <w:r w:rsidR="008E03AF" w:rsidRPr="00662385">
                <w:rPr>
                  <w:rStyle w:val="Hyperlink"/>
                  <w:sz w:val="20"/>
                  <w:szCs w:val="20"/>
                </w:rPr>
                <w:t>deldridge@usgs.gov</w:t>
              </w:r>
            </w:hyperlink>
          </w:p>
          <w:p w:rsidR="000B53D9" w:rsidRPr="002D1C34" w:rsidRDefault="00182D16" w:rsidP="000B53D9">
            <w:pPr>
              <w:spacing w:before="60" w:after="60"/>
              <w:rPr>
                <w:sz w:val="20"/>
                <w:szCs w:val="20"/>
                <w:u w:val="single"/>
              </w:rPr>
            </w:pPr>
            <w:hyperlink r:id="rId10" w:history="1">
              <w:r w:rsidR="00460928" w:rsidRPr="002D1C34">
                <w:rPr>
                  <w:rStyle w:val="Hyperlink"/>
                  <w:sz w:val="20"/>
                  <w:szCs w:val="20"/>
                </w:rPr>
                <w:t>mnewell@usgs.gov</w:t>
              </w:r>
            </w:hyperlink>
          </w:p>
          <w:p w:rsidR="002A2175" w:rsidRPr="002D1C34" w:rsidRDefault="002A2175" w:rsidP="002D1C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067543" w:rsidRPr="002D1C34" w:rsidRDefault="001C42E6" w:rsidP="005C208C">
      <w:pPr>
        <w:rPr>
          <w:b/>
          <w:sz w:val="20"/>
          <w:szCs w:val="20"/>
        </w:rPr>
      </w:pPr>
      <w:r w:rsidRPr="002D1C34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50427F0D" wp14:editId="22110777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651510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pt" to="51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+T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" strokeweight=".5pt"/>
            </w:pict>
          </mc:Fallback>
        </mc:AlternateContent>
      </w:r>
      <w:bookmarkStart w:id="0" w:name="OLE_LINK1"/>
    </w:p>
    <w:p w:rsidR="002D1C34" w:rsidRPr="00660FDB" w:rsidRDefault="00EA3388" w:rsidP="002D1C34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2016 </w:t>
      </w:r>
      <w:r w:rsidR="00A566C1">
        <w:rPr>
          <w:b/>
          <w:bCs/>
          <w:sz w:val="36"/>
          <w:szCs w:val="36"/>
        </w:rPr>
        <w:t xml:space="preserve">Lidar </w:t>
      </w:r>
      <w:r w:rsidR="00705141">
        <w:rPr>
          <w:b/>
          <w:bCs/>
          <w:sz w:val="36"/>
          <w:szCs w:val="36"/>
        </w:rPr>
        <w:t xml:space="preserve">Partnership </w:t>
      </w:r>
      <w:r w:rsidR="00A566C1">
        <w:rPr>
          <w:b/>
          <w:bCs/>
          <w:sz w:val="36"/>
          <w:szCs w:val="36"/>
        </w:rPr>
        <w:t xml:space="preserve">Awards </w:t>
      </w:r>
      <w:r w:rsidR="00705141">
        <w:rPr>
          <w:b/>
          <w:bCs/>
          <w:sz w:val="36"/>
          <w:szCs w:val="36"/>
        </w:rPr>
        <w:t>Announced</w:t>
      </w:r>
    </w:p>
    <w:p w:rsidR="002D1C34" w:rsidRDefault="002D1C34" w:rsidP="002D1C34">
      <w:pPr>
        <w:pStyle w:val="NoSpacing"/>
        <w:rPr>
          <w:b/>
          <w:bCs/>
        </w:rPr>
      </w:pPr>
    </w:p>
    <w:p w:rsidR="00234846" w:rsidRDefault="008E03AF" w:rsidP="00B3727C">
      <w:pPr>
        <w:pStyle w:val="NoSpacing"/>
      </w:pPr>
      <w:r w:rsidRPr="00B563DC">
        <w:t>The U</w:t>
      </w:r>
      <w:r w:rsidR="00A86BFA">
        <w:t>.</w:t>
      </w:r>
      <w:r w:rsidRPr="00B563DC">
        <w:t>S</w:t>
      </w:r>
      <w:r w:rsidR="00A86BFA">
        <w:t>.</w:t>
      </w:r>
      <w:r w:rsidRPr="00B563DC">
        <w:t xml:space="preserve"> Geological Survey</w:t>
      </w:r>
      <w:r w:rsidR="00D60D40">
        <w:t xml:space="preserve"> </w:t>
      </w:r>
      <w:r w:rsidR="00B3727C">
        <w:t>has</w:t>
      </w:r>
      <w:r w:rsidRPr="00B563DC">
        <w:t xml:space="preserve"> announce</w:t>
      </w:r>
      <w:r w:rsidR="00B3727C">
        <w:t>d</w:t>
      </w:r>
      <w:r w:rsidRPr="00B563DC">
        <w:t xml:space="preserve"> </w:t>
      </w:r>
      <w:r w:rsidRPr="008E03AF">
        <w:t xml:space="preserve">the </w:t>
      </w:r>
      <w:hyperlink r:id="rId11" w:history="1">
        <w:r w:rsidR="00C43302" w:rsidRPr="008D17DE">
          <w:rPr>
            <w:rStyle w:val="Hyperlink"/>
          </w:rPr>
          <w:t xml:space="preserve">first recipients </w:t>
        </w:r>
        <w:r w:rsidR="00705141" w:rsidRPr="008D17DE">
          <w:rPr>
            <w:rStyle w:val="Hyperlink"/>
          </w:rPr>
          <w:t xml:space="preserve">of the </w:t>
        </w:r>
        <w:r w:rsidR="00E12622" w:rsidRPr="008D17DE">
          <w:rPr>
            <w:rStyle w:val="Hyperlink"/>
          </w:rPr>
          <w:t>2016 partnersh</w:t>
        </w:r>
        <w:r w:rsidR="00E12622" w:rsidRPr="008D17DE">
          <w:rPr>
            <w:rStyle w:val="Hyperlink"/>
          </w:rPr>
          <w:t>i</w:t>
        </w:r>
        <w:r w:rsidR="00E12622" w:rsidRPr="008D17DE">
          <w:rPr>
            <w:rStyle w:val="Hyperlink"/>
          </w:rPr>
          <w:t>p funding awards</w:t>
        </w:r>
      </w:hyperlink>
      <w:r w:rsidRPr="008E03AF">
        <w:t xml:space="preserve"> </w:t>
      </w:r>
      <w:r w:rsidR="00B3727C" w:rsidRPr="008E03AF">
        <w:t>for the</w:t>
      </w:r>
      <w:r w:rsidR="00D60D40">
        <w:t xml:space="preserve"> </w:t>
      </w:r>
      <w:hyperlink r:id="rId12" w:history="1">
        <w:r w:rsidR="006653D0" w:rsidRPr="00D60D40">
          <w:rPr>
            <w:rStyle w:val="Hyperlink"/>
          </w:rPr>
          <w:t>3D Elevation Program</w:t>
        </w:r>
      </w:hyperlink>
      <w:r w:rsidR="00061800">
        <w:t xml:space="preserve">. </w:t>
      </w:r>
      <w:r w:rsidR="00210098">
        <w:t xml:space="preserve">This program, referred to as </w:t>
      </w:r>
      <w:r w:rsidR="00B3727C" w:rsidRPr="00894735">
        <w:t>3DEP</w:t>
      </w:r>
      <w:r w:rsidR="00210098">
        <w:t>,</w:t>
      </w:r>
      <w:r w:rsidR="00B3727C" w:rsidRPr="00894735">
        <w:t xml:space="preserve"> presents a unique opportunity for collaboration between </w:t>
      </w:r>
      <w:r w:rsidR="00210098">
        <w:t>t</w:t>
      </w:r>
      <w:r w:rsidR="00210098" w:rsidRPr="00222E9E">
        <w:t>he USGS</w:t>
      </w:r>
      <w:r w:rsidR="00E12622">
        <w:t xml:space="preserve"> and</w:t>
      </w:r>
      <w:r w:rsidR="00210098" w:rsidRPr="00222E9E">
        <w:t xml:space="preserve"> other federal, state</w:t>
      </w:r>
      <w:r w:rsidR="00E12622">
        <w:t xml:space="preserve"> and</w:t>
      </w:r>
      <w:r w:rsidR="00210098" w:rsidRPr="00222E9E">
        <w:t xml:space="preserve"> local agencies</w:t>
      </w:r>
      <w:r w:rsidR="00210098">
        <w:t xml:space="preserve"> </w:t>
      </w:r>
      <w:r w:rsidR="00B3727C" w:rsidRPr="00894735">
        <w:t xml:space="preserve">to leverage the services and expertise of private sector mapping firms that acquire </w:t>
      </w:r>
      <w:r w:rsidR="00210098">
        <w:t>high-quality,</w:t>
      </w:r>
      <w:r w:rsidR="00B3727C" w:rsidRPr="00894735">
        <w:t xml:space="preserve"> </w:t>
      </w:r>
      <w:r w:rsidR="00210098" w:rsidRPr="00222E9E">
        <w:t xml:space="preserve">three-dimensional mapping data of the United States. </w:t>
      </w:r>
    </w:p>
    <w:p w:rsidR="00210098" w:rsidRDefault="00210098" w:rsidP="00B3727C">
      <w:pPr>
        <w:pStyle w:val="NoSpacing"/>
      </w:pPr>
    </w:p>
    <w:p w:rsidR="00B3727C" w:rsidRDefault="00B3727C" w:rsidP="00B3727C">
      <w:r w:rsidRPr="008E03AF">
        <w:t xml:space="preserve"> “We are very excited about the </w:t>
      </w:r>
      <w:r w:rsidR="00234846">
        <w:t xml:space="preserve">growing interest in </w:t>
      </w:r>
      <w:r w:rsidR="00210098">
        <w:t>our</w:t>
      </w:r>
      <w:r w:rsidR="00234846">
        <w:t xml:space="preserve"> 3DEP </w:t>
      </w:r>
      <w:r w:rsidR="00EA3A6E">
        <w:t xml:space="preserve">initiative </w:t>
      </w:r>
      <w:r w:rsidR="00210098">
        <w:t xml:space="preserve">across all levels of government. I’m </w:t>
      </w:r>
      <w:r w:rsidR="00234846">
        <w:t xml:space="preserve">particularly </w:t>
      </w:r>
      <w:r w:rsidR="00210098">
        <w:t xml:space="preserve">pleased with </w:t>
      </w:r>
      <w:r w:rsidR="00234846">
        <w:t xml:space="preserve">the outstanding </w:t>
      </w:r>
      <w:r>
        <w:t xml:space="preserve">quality of the project proposals we received </w:t>
      </w:r>
      <w:r w:rsidR="00705141">
        <w:t>for this award opportunity</w:t>
      </w:r>
      <w:r>
        <w:t>,</w:t>
      </w:r>
      <w:r w:rsidRPr="008E03AF">
        <w:t xml:space="preserve">” </w:t>
      </w:r>
      <w:r>
        <w:t xml:space="preserve">said </w:t>
      </w:r>
      <w:r w:rsidRPr="008E03AF">
        <w:t>Kevin Gallagher, USGS Associate Director</w:t>
      </w:r>
      <w:r>
        <w:t xml:space="preserve"> for Core Science Systems.</w:t>
      </w:r>
    </w:p>
    <w:p w:rsidR="00B3727C" w:rsidRDefault="00B3727C" w:rsidP="00A566C1">
      <w:pPr>
        <w:pStyle w:val="NoSpacing"/>
      </w:pPr>
    </w:p>
    <w:p w:rsidR="00E12622" w:rsidRDefault="00E12622" w:rsidP="00E12622">
      <w:pPr>
        <w:pStyle w:val="NoSpacing"/>
      </w:pPr>
      <w:r>
        <w:t xml:space="preserve">Thus far in 2016, </w:t>
      </w:r>
      <w:r w:rsidRPr="002C2126">
        <w:t xml:space="preserve">partnership funding </w:t>
      </w:r>
      <w:r>
        <w:t>has been awarded to</w:t>
      </w:r>
      <w:r w:rsidRPr="002C2126">
        <w:t xml:space="preserve"> </w:t>
      </w:r>
      <w:r w:rsidR="00C43302">
        <w:t xml:space="preserve">21 </w:t>
      </w:r>
      <w:r w:rsidRPr="002C2126">
        <w:t xml:space="preserve">proposals </w:t>
      </w:r>
      <w:r w:rsidR="00120F17">
        <w:t xml:space="preserve">in </w:t>
      </w:r>
      <w:r w:rsidR="00C43302">
        <w:t>19</w:t>
      </w:r>
      <w:r w:rsidR="00120F17">
        <w:t xml:space="preserve"> </w:t>
      </w:r>
      <w:r>
        <w:t>s</w:t>
      </w:r>
      <w:r w:rsidRPr="002C2126">
        <w:t xml:space="preserve">tates and </w:t>
      </w:r>
      <w:r>
        <w:t>t</w:t>
      </w:r>
      <w:r w:rsidRPr="002C2126">
        <w:t xml:space="preserve">erritories. </w:t>
      </w:r>
      <w:r w:rsidRPr="00E12622">
        <w:t xml:space="preserve"> </w:t>
      </w:r>
      <w:r w:rsidRPr="002C2126">
        <w:t>The</w:t>
      </w:r>
      <w:r>
        <w:t xml:space="preserve"> total data acquisition for</w:t>
      </w:r>
      <w:r w:rsidRPr="002C2126">
        <w:t xml:space="preserve"> FY1</w:t>
      </w:r>
      <w:r>
        <w:t>6</w:t>
      </w:r>
      <w:r w:rsidRPr="002C2126">
        <w:t xml:space="preserve"> is expected to result in the influx of more than </w:t>
      </w:r>
      <w:r>
        <w:t>150,000</w:t>
      </w:r>
      <w:r w:rsidRPr="002C2126">
        <w:t xml:space="preserve"> square miles of public domain lidar point cloud data and derived elevation products into the 3DEP program</w:t>
      </w:r>
      <w:r>
        <w:t>.</w:t>
      </w:r>
    </w:p>
    <w:p w:rsidR="00E12622" w:rsidRDefault="00E12622" w:rsidP="00E12622">
      <w:pPr>
        <w:pStyle w:val="NoSpacing"/>
      </w:pPr>
    </w:p>
    <w:p w:rsidR="00F61554" w:rsidRDefault="00B3727C" w:rsidP="00A566C1">
      <w:pPr>
        <w:pStyle w:val="NoSpacing"/>
      </w:pPr>
      <w:r>
        <w:t xml:space="preserve">These </w:t>
      </w:r>
      <w:r w:rsidR="008A4BC7">
        <w:t xml:space="preserve">2016 </w:t>
      </w:r>
      <w:r>
        <w:t xml:space="preserve">awards are the </w:t>
      </w:r>
      <w:r w:rsidR="008E03AF" w:rsidRPr="008E03AF">
        <w:t>result</w:t>
      </w:r>
      <w:r w:rsidR="00234846">
        <w:t xml:space="preserve"> </w:t>
      </w:r>
      <w:r>
        <w:t xml:space="preserve">of </w:t>
      </w:r>
      <w:r w:rsidR="00234846">
        <w:t>a</w:t>
      </w:r>
      <w:r w:rsidR="00E12622">
        <w:t xml:space="preserve"> </w:t>
      </w:r>
      <w:hyperlink r:id="rId13" w:history="1">
        <w:r w:rsidR="00E12622" w:rsidRPr="008A4BC7">
          <w:rPr>
            <w:rStyle w:val="Hyperlink"/>
          </w:rPr>
          <w:t xml:space="preserve">Broad </w:t>
        </w:r>
        <w:r w:rsidR="00705141" w:rsidRPr="008A4BC7">
          <w:rPr>
            <w:rStyle w:val="Hyperlink"/>
          </w:rPr>
          <w:t>A</w:t>
        </w:r>
        <w:r w:rsidR="00E12622" w:rsidRPr="008A4BC7">
          <w:rPr>
            <w:rStyle w:val="Hyperlink"/>
          </w:rPr>
          <w:t>gency Announcement</w:t>
        </w:r>
      </w:hyperlink>
      <w:r w:rsidR="00C43302">
        <w:rPr>
          <w:rStyle w:val="Hyperlink"/>
        </w:rPr>
        <w:t xml:space="preserve"> (BAA)</w:t>
      </w:r>
      <w:r w:rsidR="008E03AF" w:rsidRPr="008E03AF">
        <w:t xml:space="preserve"> for </w:t>
      </w:r>
      <w:r w:rsidR="008E03AF">
        <w:t xml:space="preserve">the </w:t>
      </w:r>
      <w:r w:rsidR="008E03AF" w:rsidRPr="008E03AF">
        <w:t>3D Elevation Program</w:t>
      </w:r>
      <w:r w:rsidR="00120F17">
        <w:t>,</w:t>
      </w:r>
      <w:r w:rsidR="008E03AF" w:rsidRPr="008E03AF">
        <w:t xml:space="preserve"> </w:t>
      </w:r>
      <w:r w:rsidR="008A4BC7" w:rsidRPr="00F93643">
        <w:t>issued</w:t>
      </w:r>
      <w:r w:rsidR="008E03AF" w:rsidRPr="008E03AF">
        <w:t xml:space="preserve"> on July </w:t>
      </w:r>
      <w:r w:rsidR="00EA3388" w:rsidRPr="008E03AF">
        <w:t>1</w:t>
      </w:r>
      <w:r w:rsidR="00EA3388">
        <w:t>7</w:t>
      </w:r>
      <w:r w:rsidR="008E03AF" w:rsidRPr="008E03AF">
        <w:t xml:space="preserve">, </w:t>
      </w:r>
      <w:r w:rsidR="00EA3388" w:rsidRPr="008E03AF">
        <w:t>201</w:t>
      </w:r>
      <w:r w:rsidR="00EA3388">
        <w:t>5</w:t>
      </w:r>
      <w:r w:rsidR="008E03AF" w:rsidRPr="008E03AF">
        <w:t xml:space="preserve">. </w:t>
      </w:r>
      <w:r w:rsidR="00A566C1">
        <w:t>(</w:t>
      </w:r>
      <w:hyperlink r:id="rId14" w:history="1">
        <w:r w:rsidR="00EA3388" w:rsidRPr="00F61554">
          <w:t xml:space="preserve">Fed Biz </w:t>
        </w:r>
        <w:proofErr w:type="spellStart"/>
        <w:r w:rsidR="00EA3388" w:rsidRPr="00F61554">
          <w:t>Opps</w:t>
        </w:r>
        <w:proofErr w:type="spellEnd"/>
      </w:hyperlink>
      <w:r w:rsidR="00EA3388" w:rsidRPr="00F61554">
        <w:t xml:space="preserve"> G15PS00558 and </w:t>
      </w:r>
      <w:hyperlink r:id="rId15" w:history="1">
        <w:r w:rsidR="00EA3388" w:rsidRPr="00F61554">
          <w:t>Grants.gov</w:t>
        </w:r>
      </w:hyperlink>
      <w:r w:rsidR="00EA3388" w:rsidRPr="00F61554">
        <w:t xml:space="preserve"> G15AS00123</w:t>
      </w:r>
      <w:r w:rsidR="00A566C1">
        <w:t>).</w:t>
      </w:r>
      <w:r w:rsidR="00F61554">
        <w:t xml:space="preserve"> </w:t>
      </w:r>
      <w:r w:rsidR="00E12622" w:rsidRPr="008E03AF">
        <w:t xml:space="preserve">The BAA </w:t>
      </w:r>
      <w:r w:rsidR="00E12622">
        <w:t>is a p</w:t>
      </w:r>
      <w:r w:rsidR="00E12622" w:rsidRPr="008E03AF">
        <w:t xml:space="preserve">ublicly accessible process to develop partnerships for the </w:t>
      </w:r>
      <w:r w:rsidR="00E12622">
        <w:t xml:space="preserve">collection </w:t>
      </w:r>
      <w:r w:rsidR="00E12622" w:rsidRPr="008E03AF">
        <w:t xml:space="preserve">of </w:t>
      </w:r>
      <w:hyperlink r:id="rId16" w:history="1">
        <w:r w:rsidR="00E12622" w:rsidRPr="00222E9E">
          <w:rPr>
            <w:rStyle w:val="Hyperlink"/>
          </w:rPr>
          <w:t>lidar</w:t>
        </w:r>
      </w:hyperlink>
      <w:r w:rsidR="00E12622" w:rsidRPr="008E03AF">
        <w:t xml:space="preserve"> and derived elevation data for 3DEP</w:t>
      </w:r>
      <w:r w:rsidR="00E12622">
        <w:t xml:space="preserve">. </w:t>
      </w:r>
    </w:p>
    <w:p w:rsidR="008A4BC7" w:rsidRDefault="008A4BC7" w:rsidP="00894735">
      <w:pPr>
        <w:pStyle w:val="NoSpacing"/>
      </w:pPr>
      <w:bookmarkStart w:id="1" w:name="_GoBack"/>
      <w:bookmarkEnd w:id="1"/>
    </w:p>
    <w:p w:rsidR="00894735" w:rsidRDefault="00894735" w:rsidP="00894735">
      <w:pPr>
        <w:pStyle w:val="NoSpacing"/>
      </w:pPr>
      <w:r w:rsidRPr="00894735">
        <w:t xml:space="preserve">The primary goal of 3DEP is to systematically collect nationwide lidar </w:t>
      </w:r>
      <w:r w:rsidR="00061800">
        <w:t>data</w:t>
      </w:r>
      <w:r w:rsidR="00022A3E">
        <w:t>, with</w:t>
      </w:r>
      <w:hyperlink r:id="rId17" w:history="1">
        <w:r w:rsidR="008F6D81">
          <w:rPr>
            <w:rStyle w:val="Hyperlink"/>
          </w:rPr>
          <w:t xml:space="preserve"> </w:t>
        </w:r>
        <w:proofErr w:type="spellStart"/>
        <w:r w:rsidR="008F6D81">
          <w:rPr>
            <w:rStyle w:val="Hyperlink"/>
          </w:rPr>
          <w:t>I</w:t>
        </w:r>
        <w:r w:rsidR="00022A3E" w:rsidRPr="00D60D40">
          <w:rPr>
            <w:rStyle w:val="Hyperlink"/>
          </w:rPr>
          <w:t>fSAR</w:t>
        </w:r>
        <w:proofErr w:type="spellEnd"/>
        <w:r w:rsidR="00022A3E" w:rsidRPr="00D60D40">
          <w:rPr>
            <w:rStyle w:val="Hyperlink"/>
          </w:rPr>
          <w:t xml:space="preserve"> data in Alaska</w:t>
        </w:r>
      </w:hyperlink>
      <w:r w:rsidR="00022A3E">
        <w:t>,</w:t>
      </w:r>
      <w:r w:rsidR="00061800">
        <w:t xml:space="preserve"> </w:t>
      </w:r>
      <w:r w:rsidRPr="00894735">
        <w:t>over an 8-year period</w:t>
      </w:r>
      <w:r w:rsidR="00EA3A6E">
        <w:t xml:space="preserve">. </w:t>
      </w:r>
      <w:r w:rsidR="00022A3E" w:rsidRPr="0049775B">
        <w:t xml:space="preserve">3DEP is </w:t>
      </w:r>
      <w:r w:rsidR="00022A3E">
        <w:t xml:space="preserve">designed </w:t>
      </w:r>
      <w:r w:rsidR="00022A3E" w:rsidRPr="0049775B">
        <w:t xml:space="preserve">based on </w:t>
      </w:r>
      <w:r w:rsidR="00022A3E">
        <w:t xml:space="preserve">an extensive </w:t>
      </w:r>
      <w:r w:rsidR="00022A3E" w:rsidRPr="0049775B">
        <w:t xml:space="preserve">benefit-cost analysis </w:t>
      </w:r>
      <w:r w:rsidR="00022A3E">
        <w:t>to</w:t>
      </w:r>
      <w:r w:rsidR="00022A3E" w:rsidRPr="0049775B">
        <w:t xml:space="preserve"> </w:t>
      </w:r>
      <w:r w:rsidR="00022A3E">
        <w:t>c</w:t>
      </w:r>
      <w:r w:rsidR="00022A3E" w:rsidRPr="00D60D40">
        <w:t xml:space="preserve">onservatively provide new benefits of $690 million/year with the potential to generate $13 billion/year in new benefits through applications that span the economy.  </w:t>
      </w:r>
    </w:p>
    <w:p w:rsidR="00061800" w:rsidRDefault="00061800" w:rsidP="00061800"/>
    <w:p w:rsidR="00061800" w:rsidRPr="002C2126" w:rsidRDefault="00061800" w:rsidP="00061800">
      <w:r>
        <w:t xml:space="preserve">Lidar, short for </w:t>
      </w:r>
      <w:r w:rsidRPr="002C2126">
        <w:t>light detection and ranging</w:t>
      </w:r>
      <w:r>
        <w:t>, is</w:t>
      </w:r>
      <w:r w:rsidRPr="002C2126">
        <w:t xml:space="preserve"> a remote sensing detection system that works on the principle of radar, but uses light from a laser.</w:t>
      </w:r>
      <w:r>
        <w:t xml:space="preserve"> Similarly, </w:t>
      </w:r>
      <w:r w:rsidRPr="00F61554">
        <w:t>IfS</w:t>
      </w:r>
      <w:r>
        <w:t xml:space="preserve">AR, short for </w:t>
      </w:r>
      <w:r w:rsidRPr="002C2126">
        <w:t xml:space="preserve">interferometric synthetic aperture radar </w:t>
      </w:r>
      <w:r>
        <w:t>is used to collect data over Alaska</w:t>
      </w:r>
      <w:r w:rsidR="00D60D40">
        <w:t xml:space="preserve"> due to cloud cover, extreme weather conditions, rugged terrain and remote locations</w:t>
      </w:r>
      <w:r>
        <w:t>.</w:t>
      </w:r>
    </w:p>
    <w:p w:rsidR="002C2126" w:rsidRDefault="002C2126" w:rsidP="002C2126"/>
    <w:p w:rsidR="00222E9E" w:rsidRPr="002C2126" w:rsidRDefault="00222E9E" w:rsidP="002C2126">
      <w:r w:rsidRPr="00222E9E">
        <w:t>Current and accurate 3D elevation data are essential to help communities cope with natural hazards and disasters such as floods and landslides, support infrastructure, ensure agricultural success, strengthen environmental decision-making and bolster national security.</w:t>
      </w:r>
      <w:r>
        <w:t xml:space="preserve"> </w:t>
      </w:r>
    </w:p>
    <w:p w:rsidR="00222E9E" w:rsidRDefault="00222E9E" w:rsidP="008E03AF">
      <w:pPr>
        <w:pStyle w:val="NoSpacing"/>
      </w:pPr>
    </w:p>
    <w:p w:rsidR="002C2126" w:rsidRDefault="008E03AF" w:rsidP="008E03AF">
      <w:pPr>
        <w:pStyle w:val="NoSpacing"/>
      </w:pPr>
      <w:r w:rsidRPr="008E03AF">
        <w:t xml:space="preserve">Federal funds to support this opportunity were provided by the USGS, </w:t>
      </w:r>
      <w:r w:rsidR="00A566C1">
        <w:t xml:space="preserve">the </w:t>
      </w:r>
      <w:hyperlink r:id="rId18" w:history="1">
        <w:r w:rsidR="00A566C1" w:rsidRPr="00A566C1">
          <w:rPr>
            <w:rStyle w:val="Hyperlink"/>
          </w:rPr>
          <w:t>Federal Emergency Management Agency</w:t>
        </w:r>
      </w:hyperlink>
      <w:r w:rsidRPr="008E03AF">
        <w:t xml:space="preserve"> </w:t>
      </w:r>
      <w:r w:rsidR="00A566C1">
        <w:t xml:space="preserve">and </w:t>
      </w:r>
      <w:r w:rsidRPr="008E03AF">
        <w:t xml:space="preserve">the </w:t>
      </w:r>
      <w:hyperlink r:id="rId19" w:history="1">
        <w:r w:rsidRPr="00A566C1">
          <w:rPr>
            <w:rStyle w:val="Hyperlink"/>
          </w:rPr>
          <w:t>N</w:t>
        </w:r>
        <w:r w:rsidR="00A566C1" w:rsidRPr="00A566C1">
          <w:rPr>
            <w:rStyle w:val="Hyperlink"/>
          </w:rPr>
          <w:t>atural Resources Conservation Service</w:t>
        </w:r>
      </w:hyperlink>
      <w:r w:rsidRPr="008E03AF">
        <w:t>.</w:t>
      </w:r>
      <w:r w:rsidR="002C2126">
        <w:t xml:space="preserve"> T</w:t>
      </w:r>
      <w:r w:rsidR="002C2126" w:rsidRPr="002C2126">
        <w:t>he USGS</w:t>
      </w:r>
      <w:r w:rsidR="002C2126">
        <w:t xml:space="preserve"> is </w:t>
      </w:r>
      <w:r w:rsidR="002C2126" w:rsidRPr="002C2126">
        <w:t xml:space="preserve">acting in a </w:t>
      </w:r>
      <w:r w:rsidR="002C2126" w:rsidRPr="002C2126">
        <w:lastRenderedPageBreak/>
        <w:t xml:space="preserve">management role to facilitate planning and acquisition for the broader community, through the use of government contracts and partnership agreements. </w:t>
      </w:r>
    </w:p>
    <w:p w:rsidR="002C2126" w:rsidRDefault="002C2126" w:rsidP="008E03AF">
      <w:pPr>
        <w:pStyle w:val="NoSpacing"/>
      </w:pPr>
    </w:p>
    <w:p w:rsidR="008E03AF" w:rsidRPr="008E03AF" w:rsidRDefault="008E03AF" w:rsidP="008E03AF">
      <w:pPr>
        <w:pStyle w:val="NoSpacing"/>
      </w:pPr>
      <w:r w:rsidRPr="002C2126">
        <w:t xml:space="preserve">More information about 3DEP including updates on current and future 3DEP partnership opportunities is </w:t>
      </w:r>
      <w:hyperlink r:id="rId20" w:history="1">
        <w:r w:rsidRPr="002C2126">
          <w:rPr>
            <w:rStyle w:val="Hyperlink"/>
          </w:rPr>
          <w:t>available online</w:t>
        </w:r>
      </w:hyperlink>
      <w:r w:rsidRPr="002C2126">
        <w:t>.</w:t>
      </w:r>
    </w:p>
    <w:p w:rsidR="008E03AF" w:rsidRDefault="008E03AF" w:rsidP="002D1C34">
      <w:pPr>
        <w:pStyle w:val="NoSpacing"/>
        <w:rPr>
          <w:b/>
          <w:bCs/>
        </w:rPr>
      </w:pPr>
    </w:p>
    <w:p w:rsidR="00514F6E" w:rsidRDefault="00514F6E" w:rsidP="002C2126">
      <w:pPr>
        <w:pStyle w:val="Header"/>
        <w:tabs>
          <w:tab w:val="left" w:pos="720"/>
        </w:tabs>
        <w:jc w:val="center"/>
      </w:pPr>
      <w:r>
        <w:t xml:space="preserve">**** </w:t>
      </w:r>
      <w:hyperlink r:id="rId21" w:history="1">
        <w:r w:rsidRPr="002E1624">
          <w:rPr>
            <w:rStyle w:val="Hyperlink"/>
          </w:rPr>
          <w:t>www.usgs.gov</w:t>
        </w:r>
      </w:hyperlink>
      <w:r>
        <w:t xml:space="preserve">  ****</w:t>
      </w:r>
    </w:p>
    <w:p w:rsidR="002C2126" w:rsidRDefault="002C2126" w:rsidP="002C2126">
      <w:pPr>
        <w:pStyle w:val="Header"/>
        <w:tabs>
          <w:tab w:val="left" w:pos="720"/>
        </w:tabs>
      </w:pPr>
    </w:p>
    <w:p w:rsidR="00514F6E" w:rsidRPr="002D1C34" w:rsidRDefault="00514F6E" w:rsidP="00514F6E">
      <w:pPr>
        <w:rPr>
          <w:sz w:val="20"/>
          <w:szCs w:val="20"/>
        </w:rPr>
      </w:pPr>
      <w:r w:rsidRPr="00660FDB">
        <w:rPr>
          <w:sz w:val="20"/>
          <w:szCs w:val="20"/>
        </w:rPr>
        <w:t xml:space="preserve">USGS provides science for a changing world. Visit </w:t>
      </w:r>
      <w:hyperlink r:id="rId22" w:history="1">
        <w:r w:rsidRPr="00660FDB">
          <w:rPr>
            <w:rStyle w:val="Hyperlink"/>
            <w:sz w:val="20"/>
            <w:szCs w:val="20"/>
          </w:rPr>
          <w:t>USGS.gov</w:t>
        </w:r>
      </w:hyperlink>
      <w:r w:rsidRPr="00660FDB">
        <w:rPr>
          <w:sz w:val="20"/>
          <w:szCs w:val="20"/>
        </w:rPr>
        <w:t xml:space="preserve">, and follow us on Twitter </w:t>
      </w:r>
      <w:hyperlink r:id="rId23" w:history="1">
        <w:r w:rsidRPr="00660FDB">
          <w:rPr>
            <w:rStyle w:val="Hyperlink"/>
            <w:sz w:val="20"/>
            <w:szCs w:val="20"/>
          </w:rPr>
          <w:t>@USGS</w:t>
        </w:r>
      </w:hyperlink>
      <w:r w:rsidRPr="00660FDB">
        <w:rPr>
          <w:sz w:val="20"/>
          <w:szCs w:val="20"/>
        </w:rPr>
        <w:t xml:space="preserve"> and our other </w:t>
      </w:r>
      <w:hyperlink r:id="rId24" w:history="1">
        <w:r w:rsidRPr="00660FDB">
          <w:rPr>
            <w:rStyle w:val="Hyperlink"/>
            <w:sz w:val="20"/>
            <w:szCs w:val="20"/>
          </w:rPr>
          <w:t>social media channels</w:t>
        </w:r>
      </w:hyperlink>
      <w:r w:rsidRPr="00660FDB">
        <w:rPr>
          <w:sz w:val="20"/>
          <w:szCs w:val="20"/>
        </w:rPr>
        <w:t>.</w:t>
      </w:r>
    </w:p>
    <w:p w:rsidR="002C2126" w:rsidRDefault="002C2126" w:rsidP="002D1C34">
      <w:pPr>
        <w:pStyle w:val="NoSpacing"/>
      </w:pPr>
    </w:p>
    <w:p w:rsidR="00514F6E" w:rsidRDefault="00514F6E" w:rsidP="002D1C34">
      <w:pPr>
        <w:pStyle w:val="NoSpacing"/>
        <w:rPr>
          <w:b/>
        </w:rPr>
      </w:pPr>
      <w:r w:rsidRPr="00514F6E">
        <w:rPr>
          <w:b/>
        </w:rPr>
        <w:t>GRAPHIC:</w:t>
      </w:r>
    </w:p>
    <w:p w:rsidR="005571E6" w:rsidRDefault="005571E6" w:rsidP="002D1C34">
      <w:pPr>
        <w:pStyle w:val="NoSpacing"/>
        <w:rPr>
          <w:b/>
        </w:rPr>
      </w:pPr>
    </w:p>
    <w:p w:rsidR="008D17DE" w:rsidRDefault="008D17DE" w:rsidP="002D1C34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>
            <wp:extent cx="6000750" cy="46367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A_FY16_ProposedBodyof Work - as of March 9, 2016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7DE" w:rsidRPr="00514F6E" w:rsidRDefault="008D17DE" w:rsidP="002D1C34">
      <w:pPr>
        <w:pStyle w:val="NoSpacing"/>
        <w:rPr>
          <w:b/>
        </w:rPr>
      </w:pPr>
    </w:p>
    <w:p w:rsidR="00514F6E" w:rsidRDefault="00514F6E" w:rsidP="002D1C34">
      <w:pPr>
        <w:pStyle w:val="NoSpacing"/>
      </w:pPr>
      <w:r>
        <w:t>Caption:</w:t>
      </w:r>
    </w:p>
    <w:p w:rsidR="00514F6E" w:rsidRPr="00B563DC" w:rsidRDefault="00514F6E" w:rsidP="002D1C34">
      <w:pPr>
        <w:pStyle w:val="NoSpacing"/>
      </w:pPr>
    </w:p>
    <w:bookmarkEnd w:id="0"/>
    <w:p w:rsidR="002D1C34" w:rsidRDefault="00582326" w:rsidP="002D1C34">
      <w:pPr>
        <w:pStyle w:val="NoSpacing"/>
        <w:rPr>
          <w:b/>
        </w:rPr>
      </w:pPr>
      <w:r>
        <w:rPr>
          <w:b/>
        </w:rPr>
        <w:t xml:space="preserve">Map depicts the </w:t>
      </w:r>
      <w:r w:rsidR="00EA3388">
        <w:rPr>
          <w:b/>
        </w:rPr>
        <w:t>status of BAA awards to date</w:t>
      </w:r>
      <w:r>
        <w:rPr>
          <w:b/>
        </w:rPr>
        <w:t xml:space="preserve">. </w:t>
      </w:r>
      <w:r w:rsidR="00EA3388">
        <w:rPr>
          <w:b/>
        </w:rPr>
        <w:t xml:space="preserve">Project selection is ongoing and will be posted at the 3DEP website.  </w:t>
      </w:r>
      <w:r>
        <w:rPr>
          <w:b/>
        </w:rPr>
        <w:t xml:space="preserve">The </w:t>
      </w:r>
      <w:r w:rsidR="00EA3388">
        <w:rPr>
          <w:b/>
        </w:rPr>
        <w:t xml:space="preserve">FY16 3DEP data acquisition is projected to </w:t>
      </w:r>
      <w:r w:rsidRPr="00582326">
        <w:rPr>
          <w:b/>
        </w:rPr>
        <w:t xml:space="preserve">add </w:t>
      </w:r>
      <w:r>
        <w:rPr>
          <w:b/>
        </w:rPr>
        <w:t xml:space="preserve">more than </w:t>
      </w:r>
      <w:r w:rsidR="00EA3388">
        <w:rPr>
          <w:b/>
        </w:rPr>
        <w:t>150</w:t>
      </w:r>
      <w:r w:rsidRPr="00582326">
        <w:rPr>
          <w:b/>
        </w:rPr>
        <w:t>,000 square miles of 3DEP quality lidar data to the national database.</w:t>
      </w:r>
      <w:r w:rsidR="008D17DE">
        <w:rPr>
          <w:b/>
        </w:rPr>
        <w:t xml:space="preserve"> For the complete list, go to: </w:t>
      </w:r>
      <w:r w:rsidR="008D17DE" w:rsidRPr="008D17DE">
        <w:rPr>
          <w:b/>
        </w:rPr>
        <w:t> </w:t>
      </w:r>
      <w:hyperlink r:id="rId26" w:tgtFrame="_blank" w:history="1">
        <w:r w:rsidR="008D17DE" w:rsidRPr="008D17DE">
          <w:rPr>
            <w:rStyle w:val="Hyperlink"/>
            <w:b/>
          </w:rPr>
          <w:t>http://nationalmap.gov/3DEP/3dep_fy16projectlist.html</w:t>
        </w:r>
      </w:hyperlink>
    </w:p>
    <w:p w:rsidR="008D17DE" w:rsidRDefault="008D17DE" w:rsidP="002D1C34">
      <w:pPr>
        <w:pStyle w:val="NoSpacing"/>
        <w:rPr>
          <w:b/>
        </w:rPr>
      </w:pPr>
    </w:p>
    <w:sectPr w:rsidR="008D17DE" w:rsidSect="002D1C34">
      <w:headerReference w:type="even" r:id="rId27"/>
      <w:headerReference w:type="first" r:id="rId28"/>
      <w:footerReference w:type="first" r:id="rId29"/>
      <w:type w:val="continuous"/>
      <w:pgSz w:w="12240" w:h="15840" w:code="1"/>
      <w:pgMar w:top="630" w:right="1710" w:bottom="5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16" w:rsidRDefault="00182D16">
      <w:r>
        <w:separator/>
      </w:r>
    </w:p>
  </w:endnote>
  <w:endnote w:type="continuationSeparator" w:id="0">
    <w:p w:rsidR="00182D16" w:rsidRDefault="0018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E4" w:rsidRDefault="001C42E6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D3052D" wp14:editId="667A612B">
              <wp:simplePos x="0" y="0"/>
              <wp:positionH relativeFrom="column">
                <wp:posOffset>-118745</wp:posOffset>
              </wp:positionH>
              <wp:positionV relativeFrom="paragraph">
                <wp:posOffset>-53340</wp:posOffset>
              </wp:positionV>
              <wp:extent cx="2286000" cy="5715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EE4" w:rsidRPr="00C4674B" w:rsidRDefault="00174EE4">
                          <w:pPr>
                            <w:pStyle w:val="Heading1"/>
                            <w:rPr>
                              <w:rFonts w:ascii="Cambria" w:hAnsi="Cambria"/>
                              <w:b w:val="0"/>
                              <w:sz w:val="20"/>
                            </w:rPr>
                          </w:pPr>
                          <w:r w:rsidRPr="00C4674B">
                            <w:rPr>
                              <w:rFonts w:ascii="Cambria" w:hAnsi="Cambria"/>
                              <w:b w:val="0"/>
                              <w:sz w:val="20"/>
                            </w:rPr>
                            <w:t>U.S. Department of the Interior</w:t>
                          </w:r>
                        </w:p>
                        <w:p w:rsidR="00174EE4" w:rsidRPr="004B1B80" w:rsidRDefault="00174EE4">
                          <w:pPr>
                            <w:pStyle w:val="Header"/>
                            <w:tabs>
                              <w:tab w:val="clear" w:pos="4320"/>
                              <w:tab w:val="left" w:pos="1440"/>
                              <w:tab w:val="left" w:pos="2160"/>
                              <w:tab w:val="left" w:pos="3600"/>
                              <w:tab w:val="left" w:pos="5040"/>
                              <w:tab w:val="left" w:pos="6480"/>
                              <w:tab w:val="left" w:pos="7920"/>
                              <w:tab w:val="left" w:pos="8640"/>
                            </w:tabs>
                            <w:rPr>
                              <w:rFonts w:ascii="Univers 57 Condensed" w:hAnsi="Univers 57 Condensed"/>
                              <w:bCs/>
                              <w:sz w:val="20"/>
                            </w:rPr>
                          </w:pPr>
                          <w:r w:rsidRPr="00C4674B">
                            <w:rPr>
                              <w:rFonts w:ascii="Cambria" w:hAnsi="Cambria"/>
                              <w:bCs/>
                              <w:sz w:val="20"/>
                            </w:rPr>
                            <w:t>U.S. Geological</w:t>
                          </w:r>
                          <w:r w:rsidRPr="004B1B80">
                            <w:rPr>
                              <w:rFonts w:ascii="Univers 57 Condensed" w:hAnsi="Univers 57 Condensed"/>
                              <w:bCs/>
                              <w:sz w:val="20"/>
                            </w:rPr>
                            <w:t xml:space="preserve"> </w:t>
                          </w:r>
                          <w:r w:rsidR="00743025">
                            <w:rPr>
                              <w:rFonts w:ascii="Univers 57 Condensed" w:hAnsi="Univers 57 Condensed"/>
                              <w:bCs/>
                              <w:sz w:val="20"/>
                            </w:rPr>
                            <w:t>change font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.35pt;margin-top:-4.2pt;width:180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TmuAIAAMA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" filled="f" stroked="f">
              <v:textbox>
                <w:txbxContent>
                  <w:p w:rsidR="00174EE4" w:rsidRPr="00C4674B" w:rsidRDefault="00174EE4">
                    <w:pPr>
                      <w:pStyle w:val="Heading1"/>
                      <w:rPr>
                        <w:rFonts w:ascii="Cambria" w:hAnsi="Cambria"/>
                        <w:b w:val="0"/>
                        <w:sz w:val="20"/>
                      </w:rPr>
                    </w:pPr>
                    <w:r w:rsidRPr="00C4674B">
                      <w:rPr>
                        <w:rFonts w:ascii="Cambria" w:hAnsi="Cambria"/>
                        <w:b w:val="0"/>
                        <w:sz w:val="20"/>
                      </w:rPr>
                      <w:t>U.S. Department of the Interior</w:t>
                    </w:r>
                  </w:p>
                  <w:p w:rsidR="00174EE4" w:rsidRPr="004B1B80" w:rsidRDefault="00174EE4">
                    <w:pPr>
                      <w:pStyle w:val="Header"/>
                      <w:tabs>
                        <w:tab w:val="clear" w:pos="4320"/>
                        <w:tab w:val="left" w:pos="1440"/>
                        <w:tab w:val="left" w:pos="2160"/>
                        <w:tab w:val="left" w:pos="3600"/>
                        <w:tab w:val="left" w:pos="5040"/>
                        <w:tab w:val="left" w:pos="6480"/>
                        <w:tab w:val="left" w:pos="7920"/>
                        <w:tab w:val="left" w:pos="8640"/>
                      </w:tabs>
                      <w:rPr>
                        <w:rFonts w:ascii="Univers 57 Condensed" w:hAnsi="Univers 57 Condensed"/>
                        <w:bCs/>
                        <w:sz w:val="20"/>
                      </w:rPr>
                    </w:pPr>
                    <w:r w:rsidRPr="00C4674B">
                      <w:rPr>
                        <w:rFonts w:ascii="Cambria" w:hAnsi="Cambria"/>
                        <w:bCs/>
                        <w:sz w:val="20"/>
                      </w:rPr>
                      <w:t>U.S. Geological</w:t>
                    </w:r>
                    <w:r w:rsidRPr="004B1B80">
                      <w:rPr>
                        <w:rFonts w:ascii="Univers 57 Condensed" w:hAnsi="Univers 57 Condensed"/>
                        <w:bCs/>
                        <w:sz w:val="20"/>
                      </w:rPr>
                      <w:t xml:space="preserve"> </w:t>
                    </w:r>
                    <w:r w:rsidR="00743025">
                      <w:rPr>
                        <w:rFonts w:ascii="Univers 57 Condensed" w:hAnsi="Univers 57 Condensed"/>
                        <w:bCs/>
                        <w:sz w:val="20"/>
                      </w:rPr>
                      <w:t>change font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16" w:rsidRDefault="00182D16">
      <w:r>
        <w:separator/>
      </w:r>
    </w:p>
  </w:footnote>
  <w:footnote w:type="continuationSeparator" w:id="0">
    <w:p w:rsidR="00182D16" w:rsidRDefault="0018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E4" w:rsidRDefault="00174EE4">
    <w:pPr>
      <w:pStyle w:val="Header"/>
      <w:jc w:val="right"/>
    </w:pPr>
    <w:r>
      <w:t xml:space="preserve">Page </w:t>
    </w:r>
    <w:r w:rsidR="00A929B7">
      <w:fldChar w:fldCharType="begin"/>
    </w:r>
    <w:r w:rsidR="00EE67DD">
      <w:instrText xml:space="preserve"> PAGE </w:instrText>
    </w:r>
    <w:r w:rsidR="00A929B7">
      <w:fldChar w:fldCharType="separate"/>
    </w:r>
    <w:r w:rsidR="008D17DE">
      <w:rPr>
        <w:noProof/>
      </w:rPr>
      <w:t>2</w:t>
    </w:r>
    <w:r w:rsidR="00A929B7">
      <w:rPr>
        <w:noProof/>
      </w:rPr>
      <w:fldChar w:fldCharType="end"/>
    </w:r>
    <w:r>
      <w:t xml:space="preserve"> of </w:t>
    </w:r>
    <w:r w:rsidR="00A929B7">
      <w:fldChar w:fldCharType="begin"/>
    </w:r>
    <w:r w:rsidR="00395E1B">
      <w:instrText xml:space="preserve"> NUMPAGES </w:instrText>
    </w:r>
    <w:r w:rsidR="00A929B7">
      <w:fldChar w:fldCharType="separate"/>
    </w:r>
    <w:r w:rsidR="008D17DE">
      <w:rPr>
        <w:noProof/>
      </w:rPr>
      <w:t>2</w:t>
    </w:r>
    <w:r w:rsidR="00A929B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E4" w:rsidRDefault="001C42E6">
    <w:pPr>
      <w:pStyle w:val="Header"/>
    </w:pPr>
    <w:r>
      <w:rPr>
        <w:noProof/>
        <w:sz w:val="20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4AAA5E90" wp14:editId="04FA992D">
              <wp:simplePos x="0" y="0"/>
              <wp:positionH relativeFrom="column">
                <wp:posOffset>0</wp:posOffset>
              </wp:positionH>
              <wp:positionV relativeFrom="paragraph">
                <wp:posOffset>723899</wp:posOffset>
              </wp:positionV>
              <wp:extent cx="65151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7pt" to="513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WCEQ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" strokeweight=".5pt"/>
          </w:pict>
        </mc:Fallback>
      </mc:AlternateContent>
    </w:r>
    <w:r w:rsidR="00182D16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3pt;margin-top:0;width:126pt;height:46.55pt;z-index:251656704;visibility:visible;mso-wrap-edited:f;mso-position-horizontal-relative:text;mso-position-vertical-relative:text">
          <v:imagedata r:id="rId1" o:title="" grayscale="t" bilevel="t"/>
          <w10:wrap type="topAndBottom"/>
        </v:shape>
        <o:OLEObject Type="Embed" ProgID="Word.Picture.8" ShapeID="_x0000_s2049" DrawAspect="Content" ObjectID="_1519028010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2DA"/>
    <w:multiLevelType w:val="multilevel"/>
    <w:tmpl w:val="84E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5562A8"/>
    <w:multiLevelType w:val="hybridMultilevel"/>
    <w:tmpl w:val="46A6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13471"/>
    <w:multiLevelType w:val="hybridMultilevel"/>
    <w:tmpl w:val="041ACAAE"/>
    <w:lvl w:ilvl="0" w:tplc="1548C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916636"/>
    <w:multiLevelType w:val="hybridMultilevel"/>
    <w:tmpl w:val="51827BF4"/>
    <w:lvl w:ilvl="0" w:tplc="27F69276">
      <w:start w:val="70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C377407"/>
    <w:multiLevelType w:val="hybridMultilevel"/>
    <w:tmpl w:val="1DA21E2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2313540"/>
    <w:multiLevelType w:val="hybridMultilevel"/>
    <w:tmpl w:val="2C30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13186"/>
    <w:multiLevelType w:val="hybridMultilevel"/>
    <w:tmpl w:val="5E2E8FF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D0F16"/>
    <w:multiLevelType w:val="hybridMultilevel"/>
    <w:tmpl w:val="DCA07488"/>
    <w:lvl w:ilvl="0" w:tplc="391097C4">
      <w:start w:val="70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726D8"/>
    <w:multiLevelType w:val="hybridMultilevel"/>
    <w:tmpl w:val="BE102356"/>
    <w:lvl w:ilvl="0" w:tplc="391097C4">
      <w:start w:val="70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40"/>
    <w:rsid w:val="00001EC7"/>
    <w:rsid w:val="000021E2"/>
    <w:rsid w:val="0000235E"/>
    <w:rsid w:val="00005F8D"/>
    <w:rsid w:val="000109C1"/>
    <w:rsid w:val="00016325"/>
    <w:rsid w:val="00017BFC"/>
    <w:rsid w:val="00022A3E"/>
    <w:rsid w:val="00023CB2"/>
    <w:rsid w:val="00027752"/>
    <w:rsid w:val="000433BF"/>
    <w:rsid w:val="000460DA"/>
    <w:rsid w:val="000461F6"/>
    <w:rsid w:val="00046A24"/>
    <w:rsid w:val="0005286F"/>
    <w:rsid w:val="00054976"/>
    <w:rsid w:val="00054A2A"/>
    <w:rsid w:val="00055E56"/>
    <w:rsid w:val="00061800"/>
    <w:rsid w:val="000634BF"/>
    <w:rsid w:val="000653A6"/>
    <w:rsid w:val="00067543"/>
    <w:rsid w:val="00070C79"/>
    <w:rsid w:val="00075C9C"/>
    <w:rsid w:val="0008130D"/>
    <w:rsid w:val="00084A62"/>
    <w:rsid w:val="0008509A"/>
    <w:rsid w:val="00090852"/>
    <w:rsid w:val="00092B65"/>
    <w:rsid w:val="000935C5"/>
    <w:rsid w:val="000A3BD5"/>
    <w:rsid w:val="000A4CBB"/>
    <w:rsid w:val="000B1BDA"/>
    <w:rsid w:val="000B318B"/>
    <w:rsid w:val="000B4F74"/>
    <w:rsid w:val="000B5324"/>
    <w:rsid w:val="000B53D9"/>
    <w:rsid w:val="000C26D5"/>
    <w:rsid w:val="000D34D9"/>
    <w:rsid w:val="000E100B"/>
    <w:rsid w:val="000E1964"/>
    <w:rsid w:val="000E4094"/>
    <w:rsid w:val="000F0183"/>
    <w:rsid w:val="000F5F28"/>
    <w:rsid w:val="000F7484"/>
    <w:rsid w:val="00102C81"/>
    <w:rsid w:val="001031C3"/>
    <w:rsid w:val="0010364E"/>
    <w:rsid w:val="001048E4"/>
    <w:rsid w:val="00104929"/>
    <w:rsid w:val="00112C6D"/>
    <w:rsid w:val="00113163"/>
    <w:rsid w:val="00115E3E"/>
    <w:rsid w:val="001173D1"/>
    <w:rsid w:val="00120F17"/>
    <w:rsid w:val="00122CDC"/>
    <w:rsid w:val="00125845"/>
    <w:rsid w:val="0012702A"/>
    <w:rsid w:val="00130E83"/>
    <w:rsid w:val="00131BF6"/>
    <w:rsid w:val="00133643"/>
    <w:rsid w:val="001339E0"/>
    <w:rsid w:val="0013420D"/>
    <w:rsid w:val="00135F0F"/>
    <w:rsid w:val="00137E37"/>
    <w:rsid w:val="00146CB6"/>
    <w:rsid w:val="00152C3C"/>
    <w:rsid w:val="00152D69"/>
    <w:rsid w:val="00153509"/>
    <w:rsid w:val="0016405D"/>
    <w:rsid w:val="00166786"/>
    <w:rsid w:val="0017125B"/>
    <w:rsid w:val="00173AB6"/>
    <w:rsid w:val="00174EE4"/>
    <w:rsid w:val="00176847"/>
    <w:rsid w:val="00181E03"/>
    <w:rsid w:val="00182D16"/>
    <w:rsid w:val="001835D8"/>
    <w:rsid w:val="00183789"/>
    <w:rsid w:val="00183CF2"/>
    <w:rsid w:val="00184015"/>
    <w:rsid w:val="00186DD7"/>
    <w:rsid w:val="0018714A"/>
    <w:rsid w:val="00197A24"/>
    <w:rsid w:val="001B0137"/>
    <w:rsid w:val="001B3D65"/>
    <w:rsid w:val="001B4297"/>
    <w:rsid w:val="001C2A04"/>
    <w:rsid w:val="001C42E6"/>
    <w:rsid w:val="001D693D"/>
    <w:rsid w:val="001E31B8"/>
    <w:rsid w:val="001E5F7D"/>
    <w:rsid w:val="001E674F"/>
    <w:rsid w:val="001E715C"/>
    <w:rsid w:val="001E7EEE"/>
    <w:rsid w:val="001F0970"/>
    <w:rsid w:val="001F43BE"/>
    <w:rsid w:val="001F46ED"/>
    <w:rsid w:val="002000D4"/>
    <w:rsid w:val="00201A2E"/>
    <w:rsid w:val="00205697"/>
    <w:rsid w:val="00210098"/>
    <w:rsid w:val="002147B2"/>
    <w:rsid w:val="002169BF"/>
    <w:rsid w:val="00217272"/>
    <w:rsid w:val="00222E9E"/>
    <w:rsid w:val="00226619"/>
    <w:rsid w:val="002342FF"/>
    <w:rsid w:val="00234846"/>
    <w:rsid w:val="002349EA"/>
    <w:rsid w:val="00241054"/>
    <w:rsid w:val="00243E5C"/>
    <w:rsid w:val="0024474B"/>
    <w:rsid w:val="00250071"/>
    <w:rsid w:val="00250CCE"/>
    <w:rsid w:val="00271E6A"/>
    <w:rsid w:val="0027554E"/>
    <w:rsid w:val="00277B4E"/>
    <w:rsid w:val="00280D35"/>
    <w:rsid w:val="00284EC1"/>
    <w:rsid w:val="0029117F"/>
    <w:rsid w:val="002A0316"/>
    <w:rsid w:val="002A0B8D"/>
    <w:rsid w:val="002A0DE1"/>
    <w:rsid w:val="002A2175"/>
    <w:rsid w:val="002A2BD9"/>
    <w:rsid w:val="002A38C5"/>
    <w:rsid w:val="002B0083"/>
    <w:rsid w:val="002B0ABA"/>
    <w:rsid w:val="002B2C8F"/>
    <w:rsid w:val="002C2126"/>
    <w:rsid w:val="002C3815"/>
    <w:rsid w:val="002C4B26"/>
    <w:rsid w:val="002C5DBF"/>
    <w:rsid w:val="002C6086"/>
    <w:rsid w:val="002C6540"/>
    <w:rsid w:val="002C7330"/>
    <w:rsid w:val="002D1C34"/>
    <w:rsid w:val="002D5F61"/>
    <w:rsid w:val="002D76D6"/>
    <w:rsid w:val="002D7F51"/>
    <w:rsid w:val="002E2C7F"/>
    <w:rsid w:val="002E3486"/>
    <w:rsid w:val="002E3DA5"/>
    <w:rsid w:val="002E4046"/>
    <w:rsid w:val="002F42EA"/>
    <w:rsid w:val="002F7788"/>
    <w:rsid w:val="00302C78"/>
    <w:rsid w:val="003040F5"/>
    <w:rsid w:val="00306C93"/>
    <w:rsid w:val="00312B46"/>
    <w:rsid w:val="00315E2F"/>
    <w:rsid w:val="00330595"/>
    <w:rsid w:val="00337800"/>
    <w:rsid w:val="00345CC9"/>
    <w:rsid w:val="00346F21"/>
    <w:rsid w:val="003574F3"/>
    <w:rsid w:val="003678F4"/>
    <w:rsid w:val="003705CC"/>
    <w:rsid w:val="0037487B"/>
    <w:rsid w:val="00376AB5"/>
    <w:rsid w:val="003776DC"/>
    <w:rsid w:val="0038101D"/>
    <w:rsid w:val="00381D6E"/>
    <w:rsid w:val="00385D77"/>
    <w:rsid w:val="00393501"/>
    <w:rsid w:val="00395E1B"/>
    <w:rsid w:val="003A32B8"/>
    <w:rsid w:val="003A6559"/>
    <w:rsid w:val="003C3F0D"/>
    <w:rsid w:val="003C712D"/>
    <w:rsid w:val="003C79B3"/>
    <w:rsid w:val="003C7F2C"/>
    <w:rsid w:val="003D2DF5"/>
    <w:rsid w:val="003D4F24"/>
    <w:rsid w:val="003D58C7"/>
    <w:rsid w:val="003E2ED6"/>
    <w:rsid w:val="003E321C"/>
    <w:rsid w:val="003E3C75"/>
    <w:rsid w:val="003E6E44"/>
    <w:rsid w:val="003F1970"/>
    <w:rsid w:val="003F552D"/>
    <w:rsid w:val="003F6604"/>
    <w:rsid w:val="00404AF2"/>
    <w:rsid w:val="004058B2"/>
    <w:rsid w:val="00411011"/>
    <w:rsid w:val="00411955"/>
    <w:rsid w:val="00415B24"/>
    <w:rsid w:val="004221F2"/>
    <w:rsid w:val="004427CC"/>
    <w:rsid w:val="004431F6"/>
    <w:rsid w:val="00447816"/>
    <w:rsid w:val="0045218D"/>
    <w:rsid w:val="00455076"/>
    <w:rsid w:val="00460928"/>
    <w:rsid w:val="004612CE"/>
    <w:rsid w:val="004613D4"/>
    <w:rsid w:val="004723A8"/>
    <w:rsid w:val="00473D05"/>
    <w:rsid w:val="00475543"/>
    <w:rsid w:val="004802BB"/>
    <w:rsid w:val="00484C0A"/>
    <w:rsid w:val="004A57F4"/>
    <w:rsid w:val="004B099F"/>
    <w:rsid w:val="004B1B80"/>
    <w:rsid w:val="004B2C71"/>
    <w:rsid w:val="004B4F90"/>
    <w:rsid w:val="004B7603"/>
    <w:rsid w:val="004C200D"/>
    <w:rsid w:val="004C4A5A"/>
    <w:rsid w:val="004C5179"/>
    <w:rsid w:val="004C720A"/>
    <w:rsid w:val="004C7600"/>
    <w:rsid w:val="004C7E21"/>
    <w:rsid w:val="004D0A0C"/>
    <w:rsid w:val="004D1A34"/>
    <w:rsid w:val="004D6E0F"/>
    <w:rsid w:val="004E0398"/>
    <w:rsid w:val="004E2A3E"/>
    <w:rsid w:val="004F068D"/>
    <w:rsid w:val="004F2D07"/>
    <w:rsid w:val="004F7B63"/>
    <w:rsid w:val="00500300"/>
    <w:rsid w:val="005025BF"/>
    <w:rsid w:val="00514F6E"/>
    <w:rsid w:val="00515668"/>
    <w:rsid w:val="00516068"/>
    <w:rsid w:val="00517A68"/>
    <w:rsid w:val="005272B3"/>
    <w:rsid w:val="005312AF"/>
    <w:rsid w:val="0053351D"/>
    <w:rsid w:val="00533D46"/>
    <w:rsid w:val="0053504A"/>
    <w:rsid w:val="00536E1E"/>
    <w:rsid w:val="00537E54"/>
    <w:rsid w:val="0054328C"/>
    <w:rsid w:val="00544102"/>
    <w:rsid w:val="0054586F"/>
    <w:rsid w:val="00546324"/>
    <w:rsid w:val="005512D1"/>
    <w:rsid w:val="00551431"/>
    <w:rsid w:val="00551ABF"/>
    <w:rsid w:val="005533BB"/>
    <w:rsid w:val="005569D6"/>
    <w:rsid w:val="005571E6"/>
    <w:rsid w:val="00564E9E"/>
    <w:rsid w:val="00564F7A"/>
    <w:rsid w:val="005654D2"/>
    <w:rsid w:val="00565DF1"/>
    <w:rsid w:val="00567856"/>
    <w:rsid w:val="0057095B"/>
    <w:rsid w:val="00572FE6"/>
    <w:rsid w:val="005769BE"/>
    <w:rsid w:val="00582326"/>
    <w:rsid w:val="00583D5D"/>
    <w:rsid w:val="00585DE5"/>
    <w:rsid w:val="005909B0"/>
    <w:rsid w:val="005927CE"/>
    <w:rsid w:val="005958F1"/>
    <w:rsid w:val="00596C27"/>
    <w:rsid w:val="005A7554"/>
    <w:rsid w:val="005C208C"/>
    <w:rsid w:val="005D24E4"/>
    <w:rsid w:val="005E28FC"/>
    <w:rsid w:val="005F12E8"/>
    <w:rsid w:val="005F60E6"/>
    <w:rsid w:val="00602A12"/>
    <w:rsid w:val="00603810"/>
    <w:rsid w:val="00606252"/>
    <w:rsid w:val="00610B29"/>
    <w:rsid w:val="00622EFC"/>
    <w:rsid w:val="00623CB5"/>
    <w:rsid w:val="0063208F"/>
    <w:rsid w:val="00641E26"/>
    <w:rsid w:val="00650444"/>
    <w:rsid w:val="00653941"/>
    <w:rsid w:val="00653DF5"/>
    <w:rsid w:val="006653D0"/>
    <w:rsid w:val="006655A7"/>
    <w:rsid w:val="0066793C"/>
    <w:rsid w:val="00674AAD"/>
    <w:rsid w:val="006839B9"/>
    <w:rsid w:val="00690BD5"/>
    <w:rsid w:val="00693E38"/>
    <w:rsid w:val="006A0214"/>
    <w:rsid w:val="006A1692"/>
    <w:rsid w:val="006A1E4E"/>
    <w:rsid w:val="006A2D26"/>
    <w:rsid w:val="006A78B2"/>
    <w:rsid w:val="006B20AC"/>
    <w:rsid w:val="006B4173"/>
    <w:rsid w:val="006B69B8"/>
    <w:rsid w:val="006B7533"/>
    <w:rsid w:val="006C355A"/>
    <w:rsid w:val="006D06BE"/>
    <w:rsid w:val="006D228A"/>
    <w:rsid w:val="006E10FE"/>
    <w:rsid w:val="006E78B1"/>
    <w:rsid w:val="006F1431"/>
    <w:rsid w:val="006F5CFB"/>
    <w:rsid w:val="0070408B"/>
    <w:rsid w:val="00705141"/>
    <w:rsid w:val="00706304"/>
    <w:rsid w:val="0071246A"/>
    <w:rsid w:val="007178DB"/>
    <w:rsid w:val="00720032"/>
    <w:rsid w:val="007316A3"/>
    <w:rsid w:val="00733F21"/>
    <w:rsid w:val="00743025"/>
    <w:rsid w:val="00745009"/>
    <w:rsid w:val="00746C90"/>
    <w:rsid w:val="007475BA"/>
    <w:rsid w:val="0075357D"/>
    <w:rsid w:val="00755818"/>
    <w:rsid w:val="00757BA9"/>
    <w:rsid w:val="00770EC1"/>
    <w:rsid w:val="007740F2"/>
    <w:rsid w:val="0077603F"/>
    <w:rsid w:val="00776C24"/>
    <w:rsid w:val="00780ED5"/>
    <w:rsid w:val="00781B01"/>
    <w:rsid w:val="00784CFF"/>
    <w:rsid w:val="00785B41"/>
    <w:rsid w:val="00785CD8"/>
    <w:rsid w:val="00790C23"/>
    <w:rsid w:val="007920D4"/>
    <w:rsid w:val="00795D9C"/>
    <w:rsid w:val="007A3AA6"/>
    <w:rsid w:val="007B5AA1"/>
    <w:rsid w:val="007B5FC3"/>
    <w:rsid w:val="007B6038"/>
    <w:rsid w:val="007B7A18"/>
    <w:rsid w:val="007C3EE3"/>
    <w:rsid w:val="007C5043"/>
    <w:rsid w:val="007D0A2D"/>
    <w:rsid w:val="007D15EB"/>
    <w:rsid w:val="007E082F"/>
    <w:rsid w:val="007F56FD"/>
    <w:rsid w:val="007F758E"/>
    <w:rsid w:val="00803022"/>
    <w:rsid w:val="00803B6F"/>
    <w:rsid w:val="00805B62"/>
    <w:rsid w:val="008068A1"/>
    <w:rsid w:val="0080699D"/>
    <w:rsid w:val="00813DD0"/>
    <w:rsid w:val="008143F1"/>
    <w:rsid w:val="00816110"/>
    <w:rsid w:val="0081715D"/>
    <w:rsid w:val="008173B4"/>
    <w:rsid w:val="00826721"/>
    <w:rsid w:val="008312A7"/>
    <w:rsid w:val="00835A1C"/>
    <w:rsid w:val="00841A70"/>
    <w:rsid w:val="0084754C"/>
    <w:rsid w:val="008475D3"/>
    <w:rsid w:val="00856328"/>
    <w:rsid w:val="008568FB"/>
    <w:rsid w:val="00857360"/>
    <w:rsid w:val="008607CA"/>
    <w:rsid w:val="00866D5B"/>
    <w:rsid w:val="00873EB4"/>
    <w:rsid w:val="008743B9"/>
    <w:rsid w:val="008764ED"/>
    <w:rsid w:val="00884725"/>
    <w:rsid w:val="00887FCE"/>
    <w:rsid w:val="00891A39"/>
    <w:rsid w:val="008938E7"/>
    <w:rsid w:val="00894735"/>
    <w:rsid w:val="008957B7"/>
    <w:rsid w:val="00897C2E"/>
    <w:rsid w:val="008A33C0"/>
    <w:rsid w:val="008A4BC7"/>
    <w:rsid w:val="008B0492"/>
    <w:rsid w:val="008B5597"/>
    <w:rsid w:val="008C6B3D"/>
    <w:rsid w:val="008D17DE"/>
    <w:rsid w:val="008D7A5B"/>
    <w:rsid w:val="008E03AF"/>
    <w:rsid w:val="008E156F"/>
    <w:rsid w:val="008E18D7"/>
    <w:rsid w:val="008F4EF3"/>
    <w:rsid w:val="008F6D81"/>
    <w:rsid w:val="00900439"/>
    <w:rsid w:val="00900D40"/>
    <w:rsid w:val="00901185"/>
    <w:rsid w:val="00903B2F"/>
    <w:rsid w:val="00905332"/>
    <w:rsid w:val="00906D64"/>
    <w:rsid w:val="0090711B"/>
    <w:rsid w:val="0091324C"/>
    <w:rsid w:val="00917870"/>
    <w:rsid w:val="009178C8"/>
    <w:rsid w:val="009236DC"/>
    <w:rsid w:val="00934B5B"/>
    <w:rsid w:val="009353AF"/>
    <w:rsid w:val="0094313B"/>
    <w:rsid w:val="0094343A"/>
    <w:rsid w:val="00945A8E"/>
    <w:rsid w:val="00945F3D"/>
    <w:rsid w:val="00952220"/>
    <w:rsid w:val="00970D48"/>
    <w:rsid w:val="00973F94"/>
    <w:rsid w:val="00981DB3"/>
    <w:rsid w:val="00983EB4"/>
    <w:rsid w:val="0098703E"/>
    <w:rsid w:val="009900B2"/>
    <w:rsid w:val="00990A65"/>
    <w:rsid w:val="009A0AD7"/>
    <w:rsid w:val="009A1A2A"/>
    <w:rsid w:val="009A4056"/>
    <w:rsid w:val="009B0254"/>
    <w:rsid w:val="009B483E"/>
    <w:rsid w:val="009B6F8F"/>
    <w:rsid w:val="009C05D1"/>
    <w:rsid w:val="009C1BE7"/>
    <w:rsid w:val="009C27D1"/>
    <w:rsid w:val="009D2169"/>
    <w:rsid w:val="009D2DB1"/>
    <w:rsid w:val="009D4216"/>
    <w:rsid w:val="009D744F"/>
    <w:rsid w:val="009D7533"/>
    <w:rsid w:val="009E174A"/>
    <w:rsid w:val="009E2563"/>
    <w:rsid w:val="009E3AFC"/>
    <w:rsid w:val="009E611D"/>
    <w:rsid w:val="009F1F31"/>
    <w:rsid w:val="009F764E"/>
    <w:rsid w:val="009F7D28"/>
    <w:rsid w:val="00A0163C"/>
    <w:rsid w:val="00A0214C"/>
    <w:rsid w:val="00A04B15"/>
    <w:rsid w:val="00A04E9A"/>
    <w:rsid w:val="00A11A74"/>
    <w:rsid w:val="00A1280E"/>
    <w:rsid w:val="00A12E83"/>
    <w:rsid w:val="00A1371D"/>
    <w:rsid w:val="00A22149"/>
    <w:rsid w:val="00A23C48"/>
    <w:rsid w:val="00A275A2"/>
    <w:rsid w:val="00A30F54"/>
    <w:rsid w:val="00A343AF"/>
    <w:rsid w:val="00A40A00"/>
    <w:rsid w:val="00A44969"/>
    <w:rsid w:val="00A45B77"/>
    <w:rsid w:val="00A45BFA"/>
    <w:rsid w:val="00A4667F"/>
    <w:rsid w:val="00A4790D"/>
    <w:rsid w:val="00A52A56"/>
    <w:rsid w:val="00A564FF"/>
    <w:rsid w:val="00A566C1"/>
    <w:rsid w:val="00A63D25"/>
    <w:rsid w:val="00A71B2D"/>
    <w:rsid w:val="00A743C0"/>
    <w:rsid w:val="00A80D6C"/>
    <w:rsid w:val="00A86BFA"/>
    <w:rsid w:val="00A923DE"/>
    <w:rsid w:val="00A929B7"/>
    <w:rsid w:val="00A96392"/>
    <w:rsid w:val="00AD60C2"/>
    <w:rsid w:val="00AD7438"/>
    <w:rsid w:val="00AE09A5"/>
    <w:rsid w:val="00AE604D"/>
    <w:rsid w:val="00AF30C2"/>
    <w:rsid w:val="00AF5887"/>
    <w:rsid w:val="00AF6018"/>
    <w:rsid w:val="00AF63BC"/>
    <w:rsid w:val="00B015AD"/>
    <w:rsid w:val="00B04479"/>
    <w:rsid w:val="00B0628B"/>
    <w:rsid w:val="00B073A8"/>
    <w:rsid w:val="00B16A33"/>
    <w:rsid w:val="00B25103"/>
    <w:rsid w:val="00B26A7C"/>
    <w:rsid w:val="00B33BEE"/>
    <w:rsid w:val="00B35427"/>
    <w:rsid w:val="00B36282"/>
    <w:rsid w:val="00B37212"/>
    <w:rsid w:val="00B3727C"/>
    <w:rsid w:val="00B41909"/>
    <w:rsid w:val="00B41A0E"/>
    <w:rsid w:val="00B46211"/>
    <w:rsid w:val="00B473D7"/>
    <w:rsid w:val="00B47BC9"/>
    <w:rsid w:val="00B50A6C"/>
    <w:rsid w:val="00B569BA"/>
    <w:rsid w:val="00B66806"/>
    <w:rsid w:val="00B702EE"/>
    <w:rsid w:val="00B7097A"/>
    <w:rsid w:val="00B74148"/>
    <w:rsid w:val="00B85044"/>
    <w:rsid w:val="00B876B2"/>
    <w:rsid w:val="00B9435C"/>
    <w:rsid w:val="00B9503F"/>
    <w:rsid w:val="00B968D6"/>
    <w:rsid w:val="00BA12CD"/>
    <w:rsid w:val="00BB23F3"/>
    <w:rsid w:val="00BB467D"/>
    <w:rsid w:val="00BB732F"/>
    <w:rsid w:val="00BB757B"/>
    <w:rsid w:val="00BC4E21"/>
    <w:rsid w:val="00BC6043"/>
    <w:rsid w:val="00BC6132"/>
    <w:rsid w:val="00BD7505"/>
    <w:rsid w:val="00BD76BD"/>
    <w:rsid w:val="00BE06A5"/>
    <w:rsid w:val="00BE6122"/>
    <w:rsid w:val="00BF1157"/>
    <w:rsid w:val="00BF49CD"/>
    <w:rsid w:val="00BF4A8B"/>
    <w:rsid w:val="00BF63E7"/>
    <w:rsid w:val="00C016C7"/>
    <w:rsid w:val="00C0233F"/>
    <w:rsid w:val="00C0254C"/>
    <w:rsid w:val="00C26E5B"/>
    <w:rsid w:val="00C31B60"/>
    <w:rsid w:val="00C352C3"/>
    <w:rsid w:val="00C36A31"/>
    <w:rsid w:val="00C42D5A"/>
    <w:rsid w:val="00C43302"/>
    <w:rsid w:val="00C4674B"/>
    <w:rsid w:val="00C51435"/>
    <w:rsid w:val="00C5745D"/>
    <w:rsid w:val="00C667F1"/>
    <w:rsid w:val="00C92916"/>
    <w:rsid w:val="00C92BE3"/>
    <w:rsid w:val="00C93391"/>
    <w:rsid w:val="00C96EDE"/>
    <w:rsid w:val="00CA300F"/>
    <w:rsid w:val="00CB2573"/>
    <w:rsid w:val="00CB2926"/>
    <w:rsid w:val="00CB5F4F"/>
    <w:rsid w:val="00CC0543"/>
    <w:rsid w:val="00CC57B8"/>
    <w:rsid w:val="00CD2E9A"/>
    <w:rsid w:val="00CD5EEE"/>
    <w:rsid w:val="00CE0238"/>
    <w:rsid w:val="00CE0241"/>
    <w:rsid w:val="00CE0A2F"/>
    <w:rsid w:val="00CE1C7B"/>
    <w:rsid w:val="00CE6DD8"/>
    <w:rsid w:val="00CF0D83"/>
    <w:rsid w:val="00CF49BA"/>
    <w:rsid w:val="00CF52B5"/>
    <w:rsid w:val="00D016A4"/>
    <w:rsid w:val="00D06D45"/>
    <w:rsid w:val="00D074C7"/>
    <w:rsid w:val="00D13389"/>
    <w:rsid w:val="00D25394"/>
    <w:rsid w:val="00D502CA"/>
    <w:rsid w:val="00D51701"/>
    <w:rsid w:val="00D517BF"/>
    <w:rsid w:val="00D53786"/>
    <w:rsid w:val="00D56C54"/>
    <w:rsid w:val="00D60D40"/>
    <w:rsid w:val="00D61234"/>
    <w:rsid w:val="00D61AC8"/>
    <w:rsid w:val="00D63516"/>
    <w:rsid w:val="00D64ADC"/>
    <w:rsid w:val="00D71275"/>
    <w:rsid w:val="00D7328B"/>
    <w:rsid w:val="00D75479"/>
    <w:rsid w:val="00D829E8"/>
    <w:rsid w:val="00D875D2"/>
    <w:rsid w:val="00D9222A"/>
    <w:rsid w:val="00D93A47"/>
    <w:rsid w:val="00DA5EEE"/>
    <w:rsid w:val="00DB15D1"/>
    <w:rsid w:val="00DB1E8F"/>
    <w:rsid w:val="00DD4431"/>
    <w:rsid w:val="00DD566E"/>
    <w:rsid w:val="00DD5D7C"/>
    <w:rsid w:val="00DE4E31"/>
    <w:rsid w:val="00DF1B7B"/>
    <w:rsid w:val="00DF1CF0"/>
    <w:rsid w:val="00DF359C"/>
    <w:rsid w:val="00DF7499"/>
    <w:rsid w:val="00E0267C"/>
    <w:rsid w:val="00E0307E"/>
    <w:rsid w:val="00E047E1"/>
    <w:rsid w:val="00E12409"/>
    <w:rsid w:val="00E12622"/>
    <w:rsid w:val="00E1270D"/>
    <w:rsid w:val="00E13151"/>
    <w:rsid w:val="00E16AAD"/>
    <w:rsid w:val="00E276BA"/>
    <w:rsid w:val="00E314AB"/>
    <w:rsid w:val="00E35981"/>
    <w:rsid w:val="00E4236D"/>
    <w:rsid w:val="00E528F1"/>
    <w:rsid w:val="00E64C56"/>
    <w:rsid w:val="00E676D5"/>
    <w:rsid w:val="00E71190"/>
    <w:rsid w:val="00E7710E"/>
    <w:rsid w:val="00E80526"/>
    <w:rsid w:val="00E81F5F"/>
    <w:rsid w:val="00E82FB1"/>
    <w:rsid w:val="00E82FDE"/>
    <w:rsid w:val="00E83A0A"/>
    <w:rsid w:val="00E86B74"/>
    <w:rsid w:val="00E930CF"/>
    <w:rsid w:val="00E95443"/>
    <w:rsid w:val="00E95A91"/>
    <w:rsid w:val="00E96A54"/>
    <w:rsid w:val="00EA0B7D"/>
    <w:rsid w:val="00EA0C4D"/>
    <w:rsid w:val="00EA27F6"/>
    <w:rsid w:val="00EA3388"/>
    <w:rsid w:val="00EA3A6E"/>
    <w:rsid w:val="00EA44D2"/>
    <w:rsid w:val="00EA5CDA"/>
    <w:rsid w:val="00EB5969"/>
    <w:rsid w:val="00EB5F1E"/>
    <w:rsid w:val="00EB6456"/>
    <w:rsid w:val="00EC1DF6"/>
    <w:rsid w:val="00EC40ED"/>
    <w:rsid w:val="00ED13E5"/>
    <w:rsid w:val="00EE1DCB"/>
    <w:rsid w:val="00EE67DD"/>
    <w:rsid w:val="00EF23EC"/>
    <w:rsid w:val="00EF2AC3"/>
    <w:rsid w:val="00EF2AFE"/>
    <w:rsid w:val="00F0349B"/>
    <w:rsid w:val="00F1052E"/>
    <w:rsid w:val="00F13C8A"/>
    <w:rsid w:val="00F14279"/>
    <w:rsid w:val="00F14EAE"/>
    <w:rsid w:val="00F17C3E"/>
    <w:rsid w:val="00F24E3E"/>
    <w:rsid w:val="00F256E0"/>
    <w:rsid w:val="00F26ED9"/>
    <w:rsid w:val="00F30550"/>
    <w:rsid w:val="00F33196"/>
    <w:rsid w:val="00F3344C"/>
    <w:rsid w:val="00F34D0D"/>
    <w:rsid w:val="00F36E17"/>
    <w:rsid w:val="00F43140"/>
    <w:rsid w:val="00F51334"/>
    <w:rsid w:val="00F613CB"/>
    <w:rsid w:val="00F61554"/>
    <w:rsid w:val="00F66822"/>
    <w:rsid w:val="00F7766B"/>
    <w:rsid w:val="00F82424"/>
    <w:rsid w:val="00F82AF5"/>
    <w:rsid w:val="00F861C8"/>
    <w:rsid w:val="00F8734F"/>
    <w:rsid w:val="00F93643"/>
    <w:rsid w:val="00F94F8D"/>
    <w:rsid w:val="00F96B8A"/>
    <w:rsid w:val="00F978A1"/>
    <w:rsid w:val="00FA37E4"/>
    <w:rsid w:val="00FA3834"/>
    <w:rsid w:val="00FB49B4"/>
    <w:rsid w:val="00FB6700"/>
    <w:rsid w:val="00FB705B"/>
    <w:rsid w:val="00FC05C4"/>
    <w:rsid w:val="00FC17E9"/>
    <w:rsid w:val="00FC1978"/>
    <w:rsid w:val="00FC3237"/>
    <w:rsid w:val="00FC4040"/>
    <w:rsid w:val="00FD170A"/>
    <w:rsid w:val="00FD5247"/>
    <w:rsid w:val="00FD68BD"/>
    <w:rsid w:val="00FE18F4"/>
    <w:rsid w:val="00FE29B9"/>
    <w:rsid w:val="00FE6BC0"/>
    <w:rsid w:val="00FF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33F"/>
    <w:rPr>
      <w:sz w:val="24"/>
      <w:szCs w:val="24"/>
    </w:rPr>
  </w:style>
  <w:style w:type="paragraph" w:styleId="Heading1">
    <w:name w:val="heading 1"/>
    <w:basedOn w:val="Normal"/>
    <w:next w:val="Normal"/>
    <w:qFormat/>
    <w:rsid w:val="00C0233F"/>
    <w:pPr>
      <w:keepNext/>
      <w:outlineLvl w:val="0"/>
    </w:pPr>
    <w:rPr>
      <w:rFonts w:ascii="Univers 57 Condensed" w:hAnsi="Univers 57 Condensed"/>
      <w:b/>
      <w:bCs/>
      <w:sz w:val="40"/>
    </w:rPr>
  </w:style>
  <w:style w:type="paragraph" w:styleId="Heading2">
    <w:name w:val="heading 2"/>
    <w:basedOn w:val="Normal"/>
    <w:next w:val="Normal"/>
    <w:qFormat/>
    <w:rsid w:val="00C0233F"/>
    <w:pPr>
      <w:keepNext/>
      <w:outlineLvl w:val="1"/>
    </w:pPr>
    <w:rPr>
      <w:rFonts w:ascii="Univers 57 Condensed" w:hAnsi="Univers 57 Condensed"/>
      <w:b/>
      <w:bCs/>
      <w:sz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23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233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0233F"/>
    <w:pPr>
      <w:spacing w:before="100" w:beforeAutospacing="1" w:after="100" w:afterAutospacing="1"/>
    </w:pPr>
    <w:rPr>
      <w:rFonts w:ascii="Verdana" w:hAnsi="Verdana"/>
    </w:rPr>
  </w:style>
  <w:style w:type="character" w:styleId="Strong">
    <w:name w:val="Strong"/>
    <w:uiPriority w:val="22"/>
    <w:qFormat/>
    <w:rsid w:val="00C0233F"/>
    <w:rPr>
      <w:b/>
      <w:bCs/>
    </w:rPr>
  </w:style>
  <w:style w:type="paragraph" w:styleId="BodyTextIndent">
    <w:name w:val="Body Text Indent"/>
    <w:basedOn w:val="Normal"/>
    <w:rsid w:val="00C0233F"/>
    <w:pPr>
      <w:tabs>
        <w:tab w:val="left" w:pos="748"/>
        <w:tab w:val="left" w:pos="935"/>
      </w:tabs>
      <w:ind w:left="1800"/>
    </w:pPr>
    <w:rPr>
      <w:rFonts w:ascii="Times" w:hAnsi="Times"/>
    </w:rPr>
  </w:style>
  <w:style w:type="paragraph" w:styleId="BodyTextIndent2">
    <w:name w:val="Body Text Indent 2"/>
    <w:basedOn w:val="Normal"/>
    <w:rsid w:val="00C0233F"/>
    <w:pPr>
      <w:tabs>
        <w:tab w:val="left" w:pos="3927"/>
      </w:tabs>
      <w:ind w:left="3927" w:hanging="3927"/>
    </w:pPr>
    <w:rPr>
      <w:rFonts w:ascii="Times" w:hAnsi="Times"/>
    </w:rPr>
  </w:style>
  <w:style w:type="character" w:styleId="Hyperlink">
    <w:name w:val="Hyperlink"/>
    <w:rsid w:val="00C0233F"/>
    <w:rPr>
      <w:color w:val="336633"/>
      <w:u w:val="single"/>
    </w:rPr>
  </w:style>
  <w:style w:type="paragraph" w:customStyle="1" w:styleId="Text">
    <w:name w:val="Text"/>
    <w:basedOn w:val="Normal"/>
    <w:rsid w:val="00C0233F"/>
    <w:pPr>
      <w:overflowPunct w:val="0"/>
      <w:autoSpaceDE w:val="0"/>
      <w:autoSpaceDN w:val="0"/>
      <w:adjustRightInd w:val="0"/>
      <w:spacing w:after="260"/>
      <w:ind w:firstLine="360"/>
      <w:textAlignment w:val="baseline"/>
    </w:pPr>
    <w:rPr>
      <w:rFonts w:ascii="Times" w:hAnsi="Times"/>
      <w:noProof/>
      <w:color w:val="000000"/>
      <w:sz w:val="22"/>
      <w:szCs w:val="20"/>
    </w:rPr>
  </w:style>
  <w:style w:type="character" w:customStyle="1" w:styleId="c-small1">
    <w:name w:val="c-small1"/>
    <w:rsid w:val="00F34D0D"/>
    <w:rPr>
      <w:rFonts w:ascii="Verdana" w:hAnsi="Verdana" w:hint="default"/>
      <w:sz w:val="24"/>
      <w:szCs w:val="24"/>
    </w:rPr>
  </w:style>
  <w:style w:type="character" w:styleId="Emphasis">
    <w:name w:val="Emphasis"/>
    <w:uiPriority w:val="20"/>
    <w:qFormat/>
    <w:rsid w:val="00FE6BC0"/>
    <w:rPr>
      <w:rFonts w:cs="Times New Roman"/>
      <w:i/>
      <w:iCs/>
    </w:rPr>
  </w:style>
  <w:style w:type="character" w:styleId="FollowedHyperlink">
    <w:name w:val="FollowedHyperlink"/>
    <w:rsid w:val="00FE6BC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7F2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3C7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7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F2C"/>
  </w:style>
  <w:style w:type="paragraph" w:styleId="CommentSubject">
    <w:name w:val="annotation subject"/>
    <w:basedOn w:val="CommentText"/>
    <w:next w:val="CommentText"/>
    <w:link w:val="CommentSubjectChar"/>
    <w:rsid w:val="003C7F2C"/>
    <w:rPr>
      <w:b/>
      <w:bCs/>
    </w:rPr>
  </w:style>
  <w:style w:type="character" w:customStyle="1" w:styleId="CommentSubjectChar">
    <w:name w:val="Comment Subject Char"/>
    <w:link w:val="CommentSubject"/>
    <w:rsid w:val="003C7F2C"/>
    <w:rPr>
      <w:b/>
      <w:bCs/>
    </w:rPr>
  </w:style>
  <w:style w:type="paragraph" w:styleId="ListParagraph">
    <w:name w:val="List Paragraph"/>
    <w:basedOn w:val="Normal"/>
    <w:uiPriority w:val="34"/>
    <w:qFormat/>
    <w:rsid w:val="002A0DE1"/>
    <w:pPr>
      <w:ind w:left="720"/>
      <w:contextualSpacing/>
    </w:pPr>
  </w:style>
  <w:style w:type="paragraph" w:styleId="NoSpacing">
    <w:name w:val="No Spacing"/>
    <w:uiPriority w:val="1"/>
    <w:qFormat/>
    <w:rsid w:val="006F1431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05F8D"/>
  </w:style>
  <w:style w:type="paragraph" w:customStyle="1" w:styleId="wp-caption-text">
    <w:name w:val="wp-caption-text"/>
    <w:basedOn w:val="Normal"/>
    <w:rsid w:val="008A33C0"/>
    <w:pPr>
      <w:spacing w:before="100" w:beforeAutospacing="1" w:after="100" w:afterAutospacing="1"/>
    </w:pPr>
  </w:style>
  <w:style w:type="character" w:customStyle="1" w:styleId="ircsu">
    <w:name w:val="irc_su"/>
    <w:basedOn w:val="DefaultParagraphFont"/>
    <w:rsid w:val="008A33C0"/>
  </w:style>
  <w:style w:type="paragraph" w:styleId="BodyText">
    <w:name w:val="Body Text"/>
    <w:basedOn w:val="Normal"/>
    <w:link w:val="BodyTextChar"/>
    <w:rsid w:val="00934B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4B5B"/>
    <w:rPr>
      <w:sz w:val="24"/>
      <w:szCs w:val="24"/>
    </w:rPr>
  </w:style>
  <w:style w:type="paragraph" w:styleId="Revision">
    <w:name w:val="Revision"/>
    <w:hidden/>
    <w:uiPriority w:val="99"/>
    <w:semiHidden/>
    <w:rsid w:val="00934B5B"/>
    <w:rPr>
      <w:sz w:val="24"/>
      <w:szCs w:val="24"/>
    </w:rPr>
  </w:style>
  <w:style w:type="character" w:customStyle="1" w:styleId="HeaderChar">
    <w:name w:val="Header Char"/>
    <w:link w:val="Header"/>
    <w:rsid w:val="002D1C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33F"/>
    <w:rPr>
      <w:sz w:val="24"/>
      <w:szCs w:val="24"/>
    </w:rPr>
  </w:style>
  <w:style w:type="paragraph" w:styleId="Heading1">
    <w:name w:val="heading 1"/>
    <w:basedOn w:val="Normal"/>
    <w:next w:val="Normal"/>
    <w:qFormat/>
    <w:rsid w:val="00C0233F"/>
    <w:pPr>
      <w:keepNext/>
      <w:outlineLvl w:val="0"/>
    </w:pPr>
    <w:rPr>
      <w:rFonts w:ascii="Univers 57 Condensed" w:hAnsi="Univers 57 Condensed"/>
      <w:b/>
      <w:bCs/>
      <w:sz w:val="40"/>
    </w:rPr>
  </w:style>
  <w:style w:type="paragraph" w:styleId="Heading2">
    <w:name w:val="heading 2"/>
    <w:basedOn w:val="Normal"/>
    <w:next w:val="Normal"/>
    <w:qFormat/>
    <w:rsid w:val="00C0233F"/>
    <w:pPr>
      <w:keepNext/>
      <w:outlineLvl w:val="1"/>
    </w:pPr>
    <w:rPr>
      <w:rFonts w:ascii="Univers 57 Condensed" w:hAnsi="Univers 57 Condensed"/>
      <w:b/>
      <w:bCs/>
      <w:sz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23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233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0233F"/>
    <w:pPr>
      <w:spacing w:before="100" w:beforeAutospacing="1" w:after="100" w:afterAutospacing="1"/>
    </w:pPr>
    <w:rPr>
      <w:rFonts w:ascii="Verdana" w:hAnsi="Verdana"/>
    </w:rPr>
  </w:style>
  <w:style w:type="character" w:styleId="Strong">
    <w:name w:val="Strong"/>
    <w:uiPriority w:val="22"/>
    <w:qFormat/>
    <w:rsid w:val="00C0233F"/>
    <w:rPr>
      <w:b/>
      <w:bCs/>
    </w:rPr>
  </w:style>
  <w:style w:type="paragraph" w:styleId="BodyTextIndent">
    <w:name w:val="Body Text Indent"/>
    <w:basedOn w:val="Normal"/>
    <w:rsid w:val="00C0233F"/>
    <w:pPr>
      <w:tabs>
        <w:tab w:val="left" w:pos="748"/>
        <w:tab w:val="left" w:pos="935"/>
      </w:tabs>
      <w:ind w:left="1800"/>
    </w:pPr>
    <w:rPr>
      <w:rFonts w:ascii="Times" w:hAnsi="Times"/>
    </w:rPr>
  </w:style>
  <w:style w:type="paragraph" w:styleId="BodyTextIndent2">
    <w:name w:val="Body Text Indent 2"/>
    <w:basedOn w:val="Normal"/>
    <w:rsid w:val="00C0233F"/>
    <w:pPr>
      <w:tabs>
        <w:tab w:val="left" w:pos="3927"/>
      </w:tabs>
      <w:ind w:left="3927" w:hanging="3927"/>
    </w:pPr>
    <w:rPr>
      <w:rFonts w:ascii="Times" w:hAnsi="Times"/>
    </w:rPr>
  </w:style>
  <w:style w:type="character" w:styleId="Hyperlink">
    <w:name w:val="Hyperlink"/>
    <w:rsid w:val="00C0233F"/>
    <w:rPr>
      <w:color w:val="336633"/>
      <w:u w:val="single"/>
    </w:rPr>
  </w:style>
  <w:style w:type="paragraph" w:customStyle="1" w:styleId="Text">
    <w:name w:val="Text"/>
    <w:basedOn w:val="Normal"/>
    <w:rsid w:val="00C0233F"/>
    <w:pPr>
      <w:overflowPunct w:val="0"/>
      <w:autoSpaceDE w:val="0"/>
      <w:autoSpaceDN w:val="0"/>
      <w:adjustRightInd w:val="0"/>
      <w:spacing w:after="260"/>
      <w:ind w:firstLine="360"/>
      <w:textAlignment w:val="baseline"/>
    </w:pPr>
    <w:rPr>
      <w:rFonts w:ascii="Times" w:hAnsi="Times"/>
      <w:noProof/>
      <w:color w:val="000000"/>
      <w:sz w:val="22"/>
      <w:szCs w:val="20"/>
    </w:rPr>
  </w:style>
  <w:style w:type="character" w:customStyle="1" w:styleId="c-small1">
    <w:name w:val="c-small1"/>
    <w:rsid w:val="00F34D0D"/>
    <w:rPr>
      <w:rFonts w:ascii="Verdana" w:hAnsi="Verdana" w:hint="default"/>
      <w:sz w:val="24"/>
      <w:szCs w:val="24"/>
    </w:rPr>
  </w:style>
  <w:style w:type="character" w:styleId="Emphasis">
    <w:name w:val="Emphasis"/>
    <w:uiPriority w:val="20"/>
    <w:qFormat/>
    <w:rsid w:val="00FE6BC0"/>
    <w:rPr>
      <w:rFonts w:cs="Times New Roman"/>
      <w:i/>
      <w:iCs/>
    </w:rPr>
  </w:style>
  <w:style w:type="character" w:styleId="FollowedHyperlink">
    <w:name w:val="FollowedHyperlink"/>
    <w:rsid w:val="00FE6BC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7F2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3C7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7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F2C"/>
  </w:style>
  <w:style w:type="paragraph" w:styleId="CommentSubject">
    <w:name w:val="annotation subject"/>
    <w:basedOn w:val="CommentText"/>
    <w:next w:val="CommentText"/>
    <w:link w:val="CommentSubjectChar"/>
    <w:rsid w:val="003C7F2C"/>
    <w:rPr>
      <w:b/>
      <w:bCs/>
    </w:rPr>
  </w:style>
  <w:style w:type="character" w:customStyle="1" w:styleId="CommentSubjectChar">
    <w:name w:val="Comment Subject Char"/>
    <w:link w:val="CommentSubject"/>
    <w:rsid w:val="003C7F2C"/>
    <w:rPr>
      <w:b/>
      <w:bCs/>
    </w:rPr>
  </w:style>
  <w:style w:type="paragraph" w:styleId="ListParagraph">
    <w:name w:val="List Paragraph"/>
    <w:basedOn w:val="Normal"/>
    <w:uiPriority w:val="34"/>
    <w:qFormat/>
    <w:rsid w:val="002A0DE1"/>
    <w:pPr>
      <w:ind w:left="720"/>
      <w:contextualSpacing/>
    </w:pPr>
  </w:style>
  <w:style w:type="paragraph" w:styleId="NoSpacing">
    <w:name w:val="No Spacing"/>
    <w:uiPriority w:val="1"/>
    <w:qFormat/>
    <w:rsid w:val="006F1431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05F8D"/>
  </w:style>
  <w:style w:type="paragraph" w:customStyle="1" w:styleId="wp-caption-text">
    <w:name w:val="wp-caption-text"/>
    <w:basedOn w:val="Normal"/>
    <w:rsid w:val="008A33C0"/>
    <w:pPr>
      <w:spacing w:before="100" w:beforeAutospacing="1" w:after="100" w:afterAutospacing="1"/>
    </w:pPr>
  </w:style>
  <w:style w:type="character" w:customStyle="1" w:styleId="ircsu">
    <w:name w:val="irc_su"/>
    <w:basedOn w:val="DefaultParagraphFont"/>
    <w:rsid w:val="008A33C0"/>
  </w:style>
  <w:style w:type="paragraph" w:styleId="BodyText">
    <w:name w:val="Body Text"/>
    <w:basedOn w:val="Normal"/>
    <w:link w:val="BodyTextChar"/>
    <w:rsid w:val="00934B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4B5B"/>
    <w:rPr>
      <w:sz w:val="24"/>
      <w:szCs w:val="24"/>
    </w:rPr>
  </w:style>
  <w:style w:type="paragraph" w:styleId="Revision">
    <w:name w:val="Revision"/>
    <w:hidden/>
    <w:uiPriority w:val="99"/>
    <w:semiHidden/>
    <w:rsid w:val="00934B5B"/>
    <w:rPr>
      <w:sz w:val="24"/>
      <w:szCs w:val="24"/>
    </w:rPr>
  </w:style>
  <w:style w:type="character" w:customStyle="1" w:styleId="HeaderChar">
    <w:name w:val="Header Char"/>
    <w:link w:val="Header"/>
    <w:rsid w:val="002D1C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999999"/>
            <w:right w:val="none" w:sz="0" w:space="0" w:color="auto"/>
          </w:divBdr>
          <w:divsChild>
            <w:div w:id="18015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58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0F0F0"/>
                                    <w:left w:val="single" w:sz="6" w:space="2" w:color="F0F0F0"/>
                                    <w:bottom w:val="single" w:sz="6" w:space="8" w:color="F0F0F0"/>
                                    <w:right w:val="single" w:sz="6" w:space="2" w:color="F0F0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7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2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bo.gov/index?s=opportunity&amp;mode=form&amp;id=708b5ed856a258e50d92a5bef2e1b85f&amp;tab=core&amp;_cview=1" TargetMode="External"/><Relationship Id="rId18" Type="http://schemas.openxmlformats.org/officeDocument/2006/relationships/hyperlink" Target="http://www.fema.gov/" TargetMode="External"/><Relationship Id="rId26" Type="http://schemas.openxmlformats.org/officeDocument/2006/relationships/hyperlink" Target="http://nationalmap.gov/3DEP/3dep_fy16projectlist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Graphics,%20USTopo%20-%20start%20Mar09\HQSP\www.usgs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ationalmap.gov/3DEP/" TargetMode="External"/><Relationship Id="rId17" Type="http://schemas.openxmlformats.org/officeDocument/2006/relationships/hyperlink" Target="http://nationalmap.gov/alaska/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pubs.usgs.gov/circ/1399/" TargetMode="External"/><Relationship Id="rId20" Type="http://schemas.openxmlformats.org/officeDocument/2006/relationships/hyperlink" Target="http://nationalmap.gov/3DEP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tionalmap.gov/3DEP/3dep_fy16projectlist.html" TargetMode="External"/><Relationship Id="rId24" Type="http://schemas.openxmlformats.org/officeDocument/2006/relationships/hyperlink" Target="http://usgs.gov/socialmedi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nts.gov/web/grants/search-grants.html?keywords=G15AS00123" TargetMode="External"/><Relationship Id="rId23" Type="http://schemas.openxmlformats.org/officeDocument/2006/relationships/hyperlink" Target="http://twitter.com/usgs" TargetMode="External"/><Relationship Id="rId28" Type="http://schemas.openxmlformats.org/officeDocument/2006/relationships/header" Target="header2.xml"/><Relationship Id="rId10" Type="http://schemas.openxmlformats.org/officeDocument/2006/relationships/hyperlink" Target="mailto:mnewell@usgs.gov" TargetMode="External"/><Relationship Id="rId19" Type="http://schemas.openxmlformats.org/officeDocument/2006/relationships/hyperlink" Target="http://www.nrcs.usda.gov/wps/portal/nrcs/site/national/home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eldridge@usgs.gov" TargetMode="External"/><Relationship Id="rId14" Type="http://schemas.openxmlformats.org/officeDocument/2006/relationships/hyperlink" Target="https://www.fbo.gov/spg/DOI/USGS/USGS/G15PS00558/listing.html" TargetMode="External"/><Relationship Id="rId22" Type="http://schemas.openxmlformats.org/officeDocument/2006/relationships/hyperlink" Target="http://usgs.gov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15A0-D29A-43F9-97C5-D804150D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US Geological Survey</Company>
  <LinksUpToDate>false</LinksUpToDate>
  <CharactersWithSpaces>4490</CharactersWithSpaces>
  <SharedDoc>false</SharedDoc>
  <HLinks>
    <vt:vector size="66" baseType="variant">
      <vt:variant>
        <vt:i4>5701697</vt:i4>
      </vt:variant>
      <vt:variant>
        <vt:i4>30</vt:i4>
      </vt:variant>
      <vt:variant>
        <vt:i4>0</vt:i4>
      </vt:variant>
      <vt:variant>
        <vt:i4>5</vt:i4>
      </vt:variant>
      <vt:variant>
        <vt:lpwstr>http://www.usgs.gov/</vt:lpwstr>
      </vt:variant>
      <vt:variant>
        <vt:lpwstr/>
      </vt:variant>
      <vt:variant>
        <vt:i4>7143551</vt:i4>
      </vt:variant>
      <vt:variant>
        <vt:i4>27</vt:i4>
      </vt:variant>
      <vt:variant>
        <vt:i4>0</vt:i4>
      </vt:variant>
      <vt:variant>
        <vt:i4>5</vt:i4>
      </vt:variant>
      <vt:variant>
        <vt:lpwstr>http://nationalmap.gov/ustopo/</vt:lpwstr>
      </vt:variant>
      <vt:variant>
        <vt:lpwstr/>
      </vt:variant>
      <vt:variant>
        <vt:i4>262233</vt:i4>
      </vt:variant>
      <vt:variant>
        <vt:i4>24</vt:i4>
      </vt:variant>
      <vt:variant>
        <vt:i4>0</vt:i4>
      </vt:variant>
      <vt:variant>
        <vt:i4>5</vt:i4>
      </vt:variant>
      <vt:variant>
        <vt:lpwstr>http://get.adobe.com/reader/</vt:lpwstr>
      </vt:variant>
      <vt:variant>
        <vt:lpwstr/>
      </vt:variant>
      <vt:variant>
        <vt:i4>5046373</vt:i4>
      </vt:variant>
      <vt:variant>
        <vt:i4>21</vt:i4>
      </vt:variant>
      <vt:variant>
        <vt:i4>0</vt:i4>
      </vt:variant>
      <vt:variant>
        <vt:i4>5</vt:i4>
      </vt:variant>
      <vt:variant>
        <vt:lpwstr>http://store.usgs.gov/b2c_usgs/usgs/maplocator/(xcm=r3standardpitrex_prd&amp;layout=6_1_61_48&amp;uiarea=2&amp;ctype=areaDetails&amp;carea=%24ROOT)/.do</vt:lpwstr>
      </vt:variant>
      <vt:variant>
        <vt:lpwstr/>
      </vt:variant>
      <vt:variant>
        <vt:i4>4980736</vt:i4>
      </vt:variant>
      <vt:variant>
        <vt:i4>18</vt:i4>
      </vt:variant>
      <vt:variant>
        <vt:i4>0</vt:i4>
      </vt:variant>
      <vt:variant>
        <vt:i4>5</vt:i4>
      </vt:variant>
      <vt:variant>
        <vt:lpwstr>http://nationalmap.gov/ustopo/about.html</vt:lpwstr>
      </vt:variant>
      <vt:variant>
        <vt:lpwstr/>
      </vt:variant>
      <vt:variant>
        <vt:i4>3342371</vt:i4>
      </vt:variant>
      <vt:variant>
        <vt:i4>15</vt:i4>
      </vt:variant>
      <vt:variant>
        <vt:i4>0</vt:i4>
      </vt:variant>
      <vt:variant>
        <vt:i4>5</vt:i4>
      </vt:variant>
      <vt:variant>
        <vt:lpwstr>http://nationalmap.gov/</vt:lpwstr>
      </vt:variant>
      <vt:variant>
        <vt:lpwstr/>
      </vt:variant>
      <vt:variant>
        <vt:i4>4325490</vt:i4>
      </vt:variant>
      <vt:variant>
        <vt:i4>12</vt:i4>
      </vt:variant>
      <vt:variant>
        <vt:i4>0</vt:i4>
      </vt:variant>
      <vt:variant>
        <vt:i4>5</vt:i4>
      </vt:variant>
      <vt:variant>
        <vt:lpwstr>http://nationalatlas.gov/articles/boundaries/a_plss.html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http://nationalmap.gov/ustopo/index.html</vt:lpwstr>
      </vt:variant>
      <vt:variant>
        <vt:lpwstr/>
      </vt:variant>
      <vt:variant>
        <vt:i4>5701697</vt:i4>
      </vt:variant>
      <vt:variant>
        <vt:i4>6</vt:i4>
      </vt:variant>
      <vt:variant>
        <vt:i4>0</vt:i4>
      </vt:variant>
      <vt:variant>
        <vt:i4>5</vt:i4>
      </vt:variant>
      <vt:variant>
        <vt:lpwstr>http://www.usgs.gov/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http://nationalmap.gov/ustopo/index.html</vt:lpwstr>
      </vt:variant>
      <vt:variant>
        <vt:lpwstr/>
      </vt:variant>
      <vt:variant>
        <vt:i4>2490372</vt:i4>
      </vt:variant>
      <vt:variant>
        <vt:i4>0</vt:i4>
      </vt:variant>
      <vt:variant>
        <vt:i4>0</vt:i4>
      </vt:variant>
      <vt:variant>
        <vt:i4>5</vt:i4>
      </vt:variant>
      <vt:variant>
        <vt:lpwstr>mailto:mcooley@usgs.gov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clreid</dc:creator>
  <cp:lastModifiedBy>Newell, Mark R.</cp:lastModifiedBy>
  <cp:revision>2</cp:revision>
  <cp:lastPrinted>2016-03-08T23:14:00Z</cp:lastPrinted>
  <dcterms:created xsi:type="dcterms:W3CDTF">2016-03-09T17:27:00Z</dcterms:created>
  <dcterms:modified xsi:type="dcterms:W3CDTF">2016-03-09T17:27:00Z</dcterms:modified>
</cp:coreProperties>
</file>