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D0" w:rsidRPr="00050AAB" w:rsidRDefault="00050AAB" w:rsidP="00050AAB">
      <w:pPr>
        <w:jc w:val="center"/>
        <w:rPr>
          <w:b/>
          <w:sz w:val="28"/>
          <w:szCs w:val="28"/>
        </w:rPr>
      </w:pPr>
      <w:r w:rsidRPr="00050AAB">
        <w:rPr>
          <w:b/>
          <w:sz w:val="28"/>
          <w:szCs w:val="28"/>
        </w:rPr>
        <w:t>201</w:t>
      </w:r>
      <w:r w:rsidR="00103FD4">
        <w:rPr>
          <w:b/>
          <w:sz w:val="28"/>
          <w:szCs w:val="28"/>
        </w:rPr>
        <w:t>8</w:t>
      </w:r>
      <w:r w:rsidRPr="00050AAB">
        <w:rPr>
          <w:b/>
          <w:sz w:val="28"/>
          <w:szCs w:val="28"/>
        </w:rPr>
        <w:t xml:space="preserve"> Annual </w:t>
      </w:r>
      <w:proofErr w:type="spellStart"/>
      <w:r w:rsidRPr="00050AAB">
        <w:rPr>
          <w:b/>
          <w:sz w:val="28"/>
          <w:szCs w:val="28"/>
        </w:rPr>
        <w:t>HazMat</w:t>
      </w:r>
      <w:proofErr w:type="spellEnd"/>
      <w:r w:rsidRPr="00050AAB">
        <w:rPr>
          <w:b/>
          <w:sz w:val="28"/>
          <w:szCs w:val="28"/>
        </w:rPr>
        <w:t xml:space="preserve"> Symposium</w:t>
      </w:r>
    </w:p>
    <w:p w:rsidR="00050AAB" w:rsidRDefault="00050AAB" w:rsidP="00050AAB">
      <w:pPr>
        <w:jc w:val="center"/>
      </w:pPr>
      <w:r w:rsidRPr="00050AAB">
        <w:rPr>
          <w:b/>
          <w:sz w:val="28"/>
          <w:szCs w:val="28"/>
        </w:rPr>
        <w:t xml:space="preserve">January </w:t>
      </w:r>
      <w:r w:rsidR="003C3357">
        <w:rPr>
          <w:b/>
          <w:sz w:val="28"/>
          <w:szCs w:val="28"/>
        </w:rPr>
        <w:t>1</w:t>
      </w:r>
      <w:r w:rsidR="00103FD4">
        <w:rPr>
          <w:b/>
          <w:sz w:val="28"/>
          <w:szCs w:val="28"/>
        </w:rPr>
        <w:t>6</w:t>
      </w:r>
      <w:r w:rsidRPr="00050AAB">
        <w:rPr>
          <w:b/>
          <w:sz w:val="28"/>
          <w:szCs w:val="28"/>
        </w:rPr>
        <w:t>-</w:t>
      </w:r>
      <w:r w:rsidR="00103FD4">
        <w:rPr>
          <w:b/>
          <w:sz w:val="28"/>
          <w:szCs w:val="28"/>
        </w:rPr>
        <w:t>19</w:t>
      </w:r>
      <w:r w:rsidRPr="00050AAB">
        <w:rPr>
          <w:b/>
          <w:sz w:val="28"/>
          <w:szCs w:val="28"/>
        </w:rPr>
        <w:t>, 201</w:t>
      </w:r>
      <w:r w:rsidR="00103FD4">
        <w:rPr>
          <w:b/>
          <w:sz w:val="28"/>
          <w:szCs w:val="28"/>
        </w:rPr>
        <w:t>8</w:t>
      </w:r>
    </w:p>
    <w:p w:rsidR="00050AAB" w:rsidRDefault="00050AAB" w:rsidP="00050AAB">
      <w:pPr>
        <w:jc w:val="center"/>
      </w:pP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050AAB" w:rsidTr="00ED1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bottom w:val="none" w:sz="0" w:space="0" w:color="auto"/>
            </w:tcBorders>
          </w:tcPr>
          <w:p w:rsidR="00050AAB" w:rsidRPr="00050AAB" w:rsidRDefault="00050AAB" w:rsidP="00050AAB">
            <w:pPr>
              <w:jc w:val="center"/>
            </w:pPr>
            <w:r w:rsidRPr="00050AAB">
              <w:rPr>
                <w:sz w:val="28"/>
                <w:szCs w:val="28"/>
              </w:rPr>
              <w:t>Attendance Request</w:t>
            </w:r>
          </w:p>
        </w:tc>
      </w:tr>
      <w:tr w:rsidR="00050AAB" w:rsidTr="00ED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050AAB" w:rsidRDefault="00050AAB" w:rsidP="00050AAB">
            <w:r>
              <w:t>Name</w:t>
            </w:r>
            <w:r w:rsidR="00B148C4">
              <w:t>:</w:t>
            </w:r>
          </w:p>
        </w:tc>
        <w:tc>
          <w:tcPr>
            <w:tcW w:w="7398" w:type="dxa"/>
          </w:tcPr>
          <w:p w:rsidR="00050AAB" w:rsidRDefault="00050AAB" w:rsidP="00050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0AAB" w:rsidTr="00ED1B3F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050AAB" w:rsidRDefault="00050AAB" w:rsidP="00050AAB">
            <w:r>
              <w:t>Agency</w:t>
            </w:r>
            <w:r w:rsidR="00B148C4">
              <w:t>:</w:t>
            </w:r>
          </w:p>
        </w:tc>
        <w:tc>
          <w:tcPr>
            <w:tcW w:w="7398" w:type="dxa"/>
          </w:tcPr>
          <w:p w:rsidR="00050AAB" w:rsidRDefault="00050AAB" w:rsidP="00050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AAB" w:rsidTr="00ED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050AAB" w:rsidRDefault="00050AAB" w:rsidP="003C3357">
            <w:r>
              <w:t>Address</w:t>
            </w:r>
            <w:r w:rsidR="00B148C4">
              <w:t>:</w:t>
            </w:r>
          </w:p>
        </w:tc>
        <w:tc>
          <w:tcPr>
            <w:tcW w:w="7398" w:type="dxa"/>
          </w:tcPr>
          <w:p w:rsidR="00050AAB" w:rsidRDefault="00050AAB" w:rsidP="00050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148C4" w:rsidRDefault="00B148C4"/>
    <w:tbl>
      <w:tblPr>
        <w:tblStyle w:val="ColorfulList-Accent1"/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380"/>
      </w:tblGrid>
      <w:tr w:rsidR="006362D7" w:rsidTr="00ED1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2"/>
            <w:tcBorders>
              <w:bottom w:val="none" w:sz="0" w:space="0" w:color="auto"/>
            </w:tcBorders>
          </w:tcPr>
          <w:p w:rsidR="006362D7" w:rsidRDefault="006362D7" w:rsidP="006362D7">
            <w:pPr>
              <w:jc w:val="center"/>
            </w:pPr>
            <w:r>
              <w:t>Contact Information:</w:t>
            </w:r>
          </w:p>
        </w:tc>
      </w:tr>
      <w:tr w:rsidR="006362D7" w:rsidTr="00ED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2"/>
          </w:tcPr>
          <w:p w:rsidR="006362D7" w:rsidRDefault="006362D7" w:rsidP="006362D7">
            <w:pPr>
              <w:jc w:val="center"/>
            </w:pPr>
          </w:p>
        </w:tc>
      </w:tr>
      <w:tr w:rsidR="006362D7" w:rsidTr="00ED1B3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6362D7" w:rsidRDefault="006362D7" w:rsidP="006362D7">
            <w:r>
              <w:t>Phone:</w:t>
            </w:r>
          </w:p>
        </w:tc>
        <w:tc>
          <w:tcPr>
            <w:tcW w:w="7380" w:type="dxa"/>
          </w:tcPr>
          <w:p w:rsidR="006362D7" w:rsidRDefault="006362D7" w:rsidP="0063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2D7" w:rsidTr="00ED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6362D7" w:rsidRDefault="006362D7" w:rsidP="006362D7">
            <w:r>
              <w:t>Email:</w:t>
            </w:r>
          </w:p>
        </w:tc>
        <w:tc>
          <w:tcPr>
            <w:tcW w:w="7380" w:type="dxa"/>
          </w:tcPr>
          <w:p w:rsidR="006362D7" w:rsidRDefault="006362D7" w:rsidP="0063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148C4" w:rsidRDefault="00B148C4"/>
    <w:tbl>
      <w:tblPr>
        <w:tblStyle w:val="ColorfulList-Accent1"/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10"/>
      </w:tblGrid>
      <w:tr w:rsidR="00C85304" w:rsidTr="00ED1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gridSpan w:val="2"/>
            <w:tcBorders>
              <w:bottom w:val="none" w:sz="0" w:space="0" w:color="auto"/>
            </w:tcBorders>
          </w:tcPr>
          <w:p w:rsidR="00C85304" w:rsidRDefault="00C85304" w:rsidP="00C85304">
            <w:pPr>
              <w:jc w:val="center"/>
            </w:pPr>
            <w:r>
              <w:t>Rooms:</w:t>
            </w:r>
          </w:p>
        </w:tc>
      </w:tr>
      <w:tr w:rsidR="0052502E" w:rsidTr="00ED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gridSpan w:val="2"/>
          </w:tcPr>
          <w:p w:rsidR="0052502E" w:rsidRDefault="0052502E" w:rsidP="0052502E">
            <w:pPr>
              <w:jc w:val="center"/>
            </w:pPr>
          </w:p>
        </w:tc>
      </w:tr>
      <w:tr w:rsidR="0052502E" w:rsidTr="00ED1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2502E" w:rsidRDefault="0052502E" w:rsidP="0052502E">
            <w:r>
              <w:t>Single</w:t>
            </w:r>
          </w:p>
        </w:tc>
        <w:tc>
          <w:tcPr>
            <w:tcW w:w="810" w:type="dxa"/>
          </w:tcPr>
          <w:p w:rsidR="0052502E" w:rsidRDefault="0052502E" w:rsidP="0052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02E" w:rsidTr="00ED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2502E" w:rsidRDefault="0052502E" w:rsidP="0052502E">
            <w:r>
              <w:t>Sharing</w:t>
            </w:r>
          </w:p>
        </w:tc>
        <w:tc>
          <w:tcPr>
            <w:tcW w:w="810" w:type="dxa"/>
          </w:tcPr>
          <w:p w:rsidR="0052502E" w:rsidRDefault="0052502E" w:rsidP="00525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148C4" w:rsidRDefault="00B148C4"/>
    <w:p w:rsidR="00B148C4" w:rsidRDefault="00B148C4"/>
    <w:p w:rsidR="00050AAB" w:rsidRDefault="00050AAB" w:rsidP="00050AAB"/>
    <w:p w:rsidR="00FE6F5A" w:rsidRDefault="00FE6F5A" w:rsidP="00050AAB"/>
    <w:p w:rsidR="00FE6F5A" w:rsidRDefault="00FE6F5A" w:rsidP="00050AAB">
      <w:bookmarkStart w:id="0" w:name="_GoBack"/>
      <w:bookmarkEnd w:id="0"/>
    </w:p>
    <w:p w:rsidR="00FE6F5A" w:rsidRDefault="00FE6F5A" w:rsidP="00050AAB"/>
    <w:p w:rsidR="00FE6F5A" w:rsidRDefault="00FE6F5A" w:rsidP="00050AAB">
      <w:r>
        <w:t>NOTE:</w:t>
      </w:r>
      <w:r>
        <w:tab/>
        <w:t xml:space="preserve">Please do not submit this form if you are not sure as to whether or not you would </w:t>
      </w:r>
    </w:p>
    <w:p w:rsidR="00FE6F5A" w:rsidRDefault="00FE6F5A" w:rsidP="00FE6F5A">
      <w:pPr>
        <w:ind w:left="1440"/>
      </w:pPr>
      <w:proofErr w:type="gramStart"/>
      <w:r>
        <w:t>be</w:t>
      </w:r>
      <w:proofErr w:type="gramEnd"/>
      <w:r>
        <w:t xml:space="preserve"> able to attend</w:t>
      </w:r>
      <w:r w:rsidR="007944B5">
        <w:t xml:space="preserve"> the symposium</w:t>
      </w:r>
      <w:r>
        <w:t>. DEM and the LEPCs are trying to cut down on no-shows since the LEPCs will be using their funding for your room and registration.</w:t>
      </w:r>
    </w:p>
    <w:p w:rsidR="00DB2674" w:rsidRDefault="00DB2674" w:rsidP="00FE6F5A">
      <w:pPr>
        <w:ind w:left="1440"/>
      </w:pPr>
    </w:p>
    <w:p w:rsidR="007944B5" w:rsidRDefault="00DB2674" w:rsidP="00FE6F5A">
      <w:pPr>
        <w:ind w:left="1440"/>
      </w:pPr>
      <w:r>
        <w:t xml:space="preserve">Please </w:t>
      </w:r>
      <w:r w:rsidR="0046618B">
        <w:t>return</w:t>
      </w:r>
      <w:r>
        <w:t xml:space="preserve"> this form </w:t>
      </w:r>
      <w:r w:rsidR="0046618B">
        <w:t xml:space="preserve">to me </w:t>
      </w:r>
      <w:r>
        <w:t xml:space="preserve">by November </w:t>
      </w:r>
      <w:r w:rsidR="003F4B6E">
        <w:t>30</w:t>
      </w:r>
      <w:r>
        <w:t>, 201</w:t>
      </w:r>
      <w:r w:rsidR="003F4B6E">
        <w:t>7</w:t>
      </w:r>
      <w:r>
        <w:t xml:space="preserve"> in order for me to move forward with </w:t>
      </w:r>
      <w:r w:rsidR="003F4B6E">
        <w:t xml:space="preserve">the </w:t>
      </w:r>
      <w:r>
        <w:t>room reservation process.</w:t>
      </w:r>
      <w:r w:rsidR="0046618B">
        <w:t xml:space="preserve"> </w:t>
      </w:r>
      <w:r w:rsidR="00DD70F5">
        <w:t>E</w:t>
      </w:r>
      <w:r w:rsidR="009F099C">
        <w:t>ither send the completed form by fax</w:t>
      </w:r>
      <w:r w:rsidR="00403324">
        <w:t xml:space="preserve"> </w:t>
      </w:r>
      <w:r w:rsidR="0046618B">
        <w:t xml:space="preserve">(239) </w:t>
      </w:r>
      <w:r w:rsidR="003C3357">
        <w:t>938-1817</w:t>
      </w:r>
      <w:r w:rsidR="0046618B">
        <w:t xml:space="preserve"> or Email </w:t>
      </w:r>
      <w:hyperlink r:id="rId5" w:history="1">
        <w:r w:rsidR="0046618B" w:rsidRPr="004D3746">
          <w:rPr>
            <w:rStyle w:val="Hyperlink"/>
          </w:rPr>
          <w:t>ngwinnett@swfrpc.org</w:t>
        </w:r>
      </w:hyperlink>
    </w:p>
    <w:p w:rsidR="0046618B" w:rsidRDefault="0046618B" w:rsidP="00FE6F5A">
      <w:pPr>
        <w:ind w:left="1440"/>
      </w:pPr>
    </w:p>
    <w:p w:rsidR="007944B5" w:rsidRDefault="007944B5" w:rsidP="00FE6F5A">
      <w:pPr>
        <w:ind w:left="1440"/>
      </w:pPr>
    </w:p>
    <w:p w:rsidR="007944B5" w:rsidRPr="0046618B" w:rsidRDefault="007944B5" w:rsidP="007944B5">
      <w:pPr>
        <w:ind w:left="1440"/>
        <w:jc w:val="center"/>
        <w:rPr>
          <w:rFonts w:ascii="Algerian" w:hAnsi="Algerian"/>
          <w:sz w:val="60"/>
          <w:szCs w:val="60"/>
        </w:rPr>
      </w:pPr>
      <w:r w:rsidRPr="0046618B">
        <w:rPr>
          <w:rFonts w:ascii="Algerian" w:hAnsi="Algerian"/>
          <w:sz w:val="60"/>
          <w:szCs w:val="60"/>
        </w:rPr>
        <w:t>Thank you</w:t>
      </w:r>
    </w:p>
    <w:sectPr w:rsidR="007944B5" w:rsidRPr="0046618B" w:rsidSect="009F099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AB"/>
    <w:rsid w:val="00050AAB"/>
    <w:rsid w:val="00077EF3"/>
    <w:rsid w:val="00103FD4"/>
    <w:rsid w:val="00186A9A"/>
    <w:rsid w:val="003C3357"/>
    <w:rsid w:val="003D1C4F"/>
    <w:rsid w:val="003F4B6E"/>
    <w:rsid w:val="00403324"/>
    <w:rsid w:val="0046618B"/>
    <w:rsid w:val="0052502E"/>
    <w:rsid w:val="005E6894"/>
    <w:rsid w:val="006362D7"/>
    <w:rsid w:val="006F0C46"/>
    <w:rsid w:val="0070683A"/>
    <w:rsid w:val="007578F2"/>
    <w:rsid w:val="007944B5"/>
    <w:rsid w:val="007B5FD0"/>
    <w:rsid w:val="009F099C"/>
    <w:rsid w:val="00B148C4"/>
    <w:rsid w:val="00BB113E"/>
    <w:rsid w:val="00C54FAE"/>
    <w:rsid w:val="00C64F99"/>
    <w:rsid w:val="00C85304"/>
    <w:rsid w:val="00DB2674"/>
    <w:rsid w:val="00DD70F5"/>
    <w:rsid w:val="00E25A3F"/>
    <w:rsid w:val="00EA6FBA"/>
    <w:rsid w:val="00ED1B3F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Theme="minorHAnsi" w:hAnsi="Baskerville Old Fac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6">
    <w:name w:val="Colorful Shading Accent 6"/>
    <w:basedOn w:val="TableNormal"/>
    <w:uiPriority w:val="71"/>
    <w:rsid w:val="00050AA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List1-Accent6">
    <w:name w:val="Medium List 1 Accent 6"/>
    <w:basedOn w:val="TableNormal"/>
    <w:uiPriority w:val="65"/>
    <w:rsid w:val="003D1C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6618B"/>
    <w:rPr>
      <w:color w:val="0000FF" w:themeColor="hyperlink"/>
      <w:u w:val="single"/>
    </w:rPr>
  </w:style>
  <w:style w:type="table" w:styleId="ColorfulList-Accent1">
    <w:name w:val="Colorful List Accent 1"/>
    <w:basedOn w:val="TableNormal"/>
    <w:uiPriority w:val="72"/>
    <w:rsid w:val="00BB113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List2-Accent1">
    <w:name w:val="Medium List 2 Accent 1"/>
    <w:basedOn w:val="TableNormal"/>
    <w:uiPriority w:val="66"/>
    <w:rsid w:val="00BB11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Theme="minorHAnsi" w:hAnsi="Baskerville Old Fac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6">
    <w:name w:val="Colorful Shading Accent 6"/>
    <w:basedOn w:val="TableNormal"/>
    <w:uiPriority w:val="71"/>
    <w:rsid w:val="00050AA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List1-Accent6">
    <w:name w:val="Medium List 1 Accent 6"/>
    <w:basedOn w:val="TableNormal"/>
    <w:uiPriority w:val="65"/>
    <w:rsid w:val="003D1C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6618B"/>
    <w:rPr>
      <w:color w:val="0000FF" w:themeColor="hyperlink"/>
      <w:u w:val="single"/>
    </w:rPr>
  </w:style>
  <w:style w:type="table" w:styleId="ColorfulList-Accent1">
    <w:name w:val="Colorful List Accent 1"/>
    <w:basedOn w:val="TableNormal"/>
    <w:uiPriority w:val="72"/>
    <w:rsid w:val="00BB113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List2-Accent1">
    <w:name w:val="Medium List 2 Accent 1"/>
    <w:basedOn w:val="TableNormal"/>
    <w:uiPriority w:val="66"/>
    <w:rsid w:val="00BB11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winnett@swfrp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Gwinnett</dc:creator>
  <cp:lastModifiedBy>Nichole Gwinnett</cp:lastModifiedBy>
  <cp:revision>24</cp:revision>
  <cp:lastPrinted>2015-10-16T16:28:00Z</cp:lastPrinted>
  <dcterms:created xsi:type="dcterms:W3CDTF">2015-10-16T15:46:00Z</dcterms:created>
  <dcterms:modified xsi:type="dcterms:W3CDTF">2017-09-19T15:58:00Z</dcterms:modified>
</cp:coreProperties>
</file>