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AF7" w:rsidRDefault="009D5AF7" w:rsidP="0045420C">
      <w:pPr>
        <w:shd w:val="clear" w:color="auto" w:fill="FFFFFF"/>
        <w:spacing w:after="240"/>
        <w:rPr>
          <w:rFonts w:ascii="Arial" w:hAnsi="Arial" w:cs="Arial"/>
          <w:color w:val="464646"/>
          <w:spacing w:val="15"/>
          <w:sz w:val="24"/>
          <w:szCs w:val="24"/>
        </w:rPr>
      </w:pPr>
      <w:r>
        <w:rPr>
          <w:rFonts w:ascii="Arial" w:hAnsi="Arial" w:cs="Arial"/>
          <w:color w:val="464646"/>
          <w:spacing w:val="15"/>
          <w:sz w:val="24"/>
          <w:szCs w:val="24"/>
        </w:rPr>
        <w:t>Environmental Specialist</w:t>
      </w:r>
    </w:p>
    <w:p w:rsidR="0045420C" w:rsidRDefault="0045420C" w:rsidP="0045420C">
      <w:pPr>
        <w:shd w:val="clear" w:color="auto" w:fill="FFFFFF"/>
        <w:spacing w:after="240"/>
        <w:rPr>
          <w:rFonts w:ascii="Arial" w:hAnsi="Arial" w:cs="Arial"/>
          <w:color w:val="464646"/>
          <w:spacing w:val="15"/>
          <w:sz w:val="24"/>
          <w:szCs w:val="24"/>
        </w:rPr>
      </w:pPr>
      <w:bookmarkStart w:id="0" w:name="_GoBack"/>
      <w:bookmarkEnd w:id="0"/>
      <w:r>
        <w:rPr>
          <w:rFonts w:ascii="Arial" w:hAnsi="Arial" w:cs="Arial"/>
          <w:color w:val="464646"/>
          <w:spacing w:val="15"/>
          <w:sz w:val="24"/>
          <w:szCs w:val="24"/>
        </w:rPr>
        <w:t xml:space="preserve">The Environmental Specialist will work at the Household Hazardous Waste Collection Center at the Collier County Landfill. This facility collects and stores (until vendor pickup) hazardous waste dropped off by residential and commercial businesses. </w:t>
      </w:r>
      <w:hyperlink r:id="rId4" w:history="1">
        <w:r>
          <w:rPr>
            <w:rStyle w:val="Hyperlink"/>
            <w:rFonts w:ascii="Arial" w:hAnsi="Arial" w:cs="Arial"/>
            <w:spacing w:val="15"/>
            <w:sz w:val="24"/>
            <w:szCs w:val="24"/>
          </w:rPr>
          <w:t>https://www.colliercountyfl.gov/your-government/divisions-s-z/solid-hazardous-waste-management/facilities/hazardous-materials-collection-center</w:t>
        </w:r>
      </w:hyperlink>
    </w:p>
    <w:p w:rsidR="0045420C" w:rsidRDefault="0045420C" w:rsidP="0045420C">
      <w:pPr>
        <w:shd w:val="clear" w:color="auto" w:fill="FFFFFF"/>
        <w:rPr>
          <w:rFonts w:ascii="Arial" w:hAnsi="Arial" w:cs="Arial"/>
          <w:color w:val="464646"/>
          <w:spacing w:val="15"/>
          <w:sz w:val="24"/>
          <w:szCs w:val="24"/>
        </w:rPr>
      </w:pPr>
      <w:r>
        <w:rPr>
          <w:rFonts w:ascii="Arial" w:hAnsi="Arial" w:cs="Arial"/>
          <w:color w:val="464646"/>
          <w:spacing w:val="15"/>
          <w:sz w:val="24"/>
          <w:szCs w:val="24"/>
        </w:rPr>
        <w:t>Interprets, applies, and enforces the provisions of environmental regulations and other applicable federal, state, and local codes, laws, rules, regulations, specifications, standards, policies and procedures; researches codes/regulations issues as needed; initiates any actions necessary to correct deviations or violations.</w:t>
      </w:r>
      <w:r>
        <w:rPr>
          <w:rFonts w:ascii="Arial" w:hAnsi="Arial" w:cs="Arial"/>
          <w:color w:val="464646"/>
          <w:spacing w:val="15"/>
          <w:sz w:val="24"/>
          <w:szCs w:val="24"/>
        </w:rPr>
        <w:br/>
        <w:t>Provides information and technical assistance concerning environmental regulations, hazardous waste management, waste disposal procedures, pollution control/prevention, storage tanks, small quantity hazard waste generation, natural resources, site development plans, regulatory violations, or other issues; meets with and discusses problem areas with property owners, contractors, developers, and the public; recommends solutions to problems.</w:t>
      </w:r>
      <w:r>
        <w:rPr>
          <w:rFonts w:ascii="Arial" w:hAnsi="Arial" w:cs="Arial"/>
          <w:color w:val="464646"/>
          <w:spacing w:val="15"/>
          <w:sz w:val="24"/>
          <w:szCs w:val="24"/>
        </w:rPr>
        <w:br/>
        <w:t>Performs inspections of sludge disposal sites and sludge transportation vehicles; notifies sludge transporters of violations; prepares certified warning letters for non-compliance; reviews sludge transportation licenses and notifies license-holders of expiration. Performs inspections of sludge disposal sites and sludge transportation vehicles; notifies sludge transporters of violations; prepares certified warning letters for non-compliance; reviews sludge transportation licenses and notifies license-holders of expiration.</w:t>
      </w:r>
      <w:r>
        <w:rPr>
          <w:rFonts w:ascii="Arial" w:hAnsi="Arial" w:cs="Arial"/>
          <w:color w:val="464646"/>
          <w:spacing w:val="15"/>
          <w:sz w:val="24"/>
          <w:szCs w:val="24"/>
        </w:rPr>
        <w:br/>
        <w:t>Performs inspections of wastewater treatment plant facilities to ensure compliance with applicable regulations; collects effluent samples at wastewater treatment plants; assists with collection of surface water samples; makes recommendations to plant operators concerning needed plant improvements.</w:t>
      </w:r>
      <w:r>
        <w:rPr>
          <w:rFonts w:ascii="Arial" w:hAnsi="Arial" w:cs="Arial"/>
          <w:color w:val="464646"/>
          <w:spacing w:val="15"/>
          <w:sz w:val="24"/>
          <w:szCs w:val="24"/>
        </w:rPr>
        <w:br/>
        <w:t>Performs inspections of above-ground storage tanks and underground storage tanks; conducts inspections of small quantity hazardous waste generators as needed; performs waste assessment computations; performs air quality monitoring.</w:t>
      </w:r>
    </w:p>
    <w:p w:rsidR="00BE3D62" w:rsidRDefault="00BE3D62" w:rsidP="0045420C">
      <w:pPr>
        <w:shd w:val="clear" w:color="auto" w:fill="FFFFFF"/>
        <w:rPr>
          <w:rFonts w:ascii="Arial" w:hAnsi="Arial" w:cs="Arial"/>
          <w:color w:val="464646"/>
          <w:spacing w:val="15"/>
          <w:sz w:val="24"/>
          <w:szCs w:val="24"/>
        </w:rPr>
      </w:pPr>
    </w:p>
    <w:p w:rsidR="00BE3D62" w:rsidRDefault="00BE3D62" w:rsidP="0045420C">
      <w:pPr>
        <w:shd w:val="clear" w:color="auto" w:fill="FFFFFF"/>
        <w:rPr>
          <w:rFonts w:ascii="Arial" w:hAnsi="Arial" w:cs="Arial"/>
          <w:color w:val="464646"/>
          <w:spacing w:val="15"/>
          <w:sz w:val="24"/>
          <w:szCs w:val="24"/>
        </w:rPr>
      </w:pPr>
      <w:r>
        <w:rPr>
          <w:rFonts w:ascii="Arial" w:hAnsi="Arial" w:cs="Arial"/>
          <w:color w:val="464646"/>
          <w:spacing w:val="15"/>
          <w:sz w:val="24"/>
          <w:szCs w:val="24"/>
        </w:rPr>
        <w:t xml:space="preserve">This is a full-time position. Apply through this link:  </w:t>
      </w:r>
      <w:hyperlink r:id="rId5" w:history="1">
        <w:r w:rsidRPr="00DF7944">
          <w:rPr>
            <w:rStyle w:val="Hyperlink"/>
            <w:rFonts w:ascii="Arial" w:hAnsi="Arial" w:cs="Arial"/>
            <w:spacing w:val="15"/>
            <w:sz w:val="24"/>
            <w:szCs w:val="24"/>
          </w:rPr>
          <w:t>https://www.governmentjobs.com/careers/collier</w:t>
        </w:r>
      </w:hyperlink>
    </w:p>
    <w:p w:rsidR="00BE3D62" w:rsidRDefault="00BE3D62" w:rsidP="0045420C">
      <w:pPr>
        <w:shd w:val="clear" w:color="auto" w:fill="FFFFFF"/>
        <w:rPr>
          <w:rFonts w:ascii="Arial" w:hAnsi="Arial" w:cs="Arial"/>
          <w:color w:val="464646"/>
          <w:spacing w:val="15"/>
          <w:sz w:val="24"/>
          <w:szCs w:val="24"/>
        </w:rPr>
      </w:pPr>
    </w:p>
    <w:p w:rsidR="004D4FE9" w:rsidRDefault="004D4FE9"/>
    <w:sectPr w:rsidR="004D4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0C"/>
    <w:rsid w:val="0045420C"/>
    <w:rsid w:val="004D4FE9"/>
    <w:rsid w:val="008E53A3"/>
    <w:rsid w:val="009D5AF7"/>
    <w:rsid w:val="00BE3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9AA7C"/>
  <w15:chartTrackingRefBased/>
  <w15:docId w15:val="{E192FD96-AA59-4113-9CB9-26CF5CF8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420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420C"/>
    <w:rPr>
      <w:color w:val="0563C1"/>
      <w:u w:val="single"/>
    </w:rPr>
  </w:style>
  <w:style w:type="character" w:styleId="UnresolvedMention">
    <w:name w:val="Unresolved Mention"/>
    <w:basedOn w:val="DefaultParagraphFont"/>
    <w:uiPriority w:val="99"/>
    <w:semiHidden/>
    <w:unhideWhenUsed/>
    <w:rsid w:val="00BE3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83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ernmentjobs.com/careers/collier" TargetMode="External"/><Relationship Id="rId4" Type="http://schemas.openxmlformats.org/officeDocument/2006/relationships/hyperlink" Target="https://www.colliercountyfl.gov/your-government/divisions-s-z/solid-hazardous-waste-management/facilities/hazardous-materials-collection-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RochowStefanie</dc:creator>
  <cp:keywords/>
  <dc:description/>
  <cp:lastModifiedBy>RochowStefanie</cp:lastModifiedBy>
  <cp:revision>5</cp:revision>
  <dcterms:created xsi:type="dcterms:W3CDTF">2019-07-09T16:49:00Z</dcterms:created>
  <dcterms:modified xsi:type="dcterms:W3CDTF">2019-07-09T18:20:00Z</dcterms:modified>
</cp:coreProperties>
</file>